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E9D19" w14:textId="37928BE9" w:rsidR="005F033C" w:rsidRDefault="005F033C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  <w:r>
        <w:rPr>
          <w:noProof/>
        </w:rPr>
        <w:drawing>
          <wp:inline distT="0" distB="0" distL="0" distR="0" wp14:anchorId="2734A487" wp14:editId="07C75F43">
            <wp:extent cx="885825" cy="1099746"/>
            <wp:effectExtent l="0" t="0" r="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182" cy="1112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2566B" w14:textId="77777777" w:rsidR="005F033C" w:rsidRDefault="005F033C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</w:p>
    <w:p w14:paraId="700B0479" w14:textId="77777777" w:rsidR="005F033C" w:rsidRDefault="005F033C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</w:p>
    <w:p w14:paraId="67CC46B5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b/>
          <w:bCs/>
          <w:sz w:val="24"/>
          <w:szCs w:val="24"/>
          <w:lang w:val="es-ES"/>
        </w:rPr>
        <w:t>MINISTERIO DEL INTERIOR</w:t>
      </w:r>
    </w:p>
    <w:p w14:paraId="22C1820B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b/>
          <w:bCs/>
          <w:sz w:val="24"/>
          <w:szCs w:val="24"/>
          <w:lang w:val="es-ES"/>
        </w:rPr>
        <w:t>POLICÍA NACIONAL DEL PERÚ</w:t>
      </w:r>
    </w:p>
    <w:p w14:paraId="74A6B63C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sz w:val="24"/>
          <w:szCs w:val="24"/>
          <w:lang w:val="es-ES"/>
        </w:rPr>
      </w:pPr>
      <w:r w:rsidRPr="005F033C">
        <w:rPr>
          <w:rFonts w:ascii="Arial" w:hAnsi="Arial" w:cs="Arial"/>
          <w:sz w:val="24"/>
          <w:szCs w:val="24"/>
          <w:lang w:val="es-ES"/>
        </w:rPr>
        <w:t>(NOMBRE DE UNIDAD/SUBUNIDAD)</w:t>
      </w:r>
    </w:p>
    <w:p w14:paraId="3AAA1E9F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sz w:val="24"/>
          <w:szCs w:val="24"/>
          <w:lang w:val="es-ES"/>
        </w:rPr>
        <w:t>DIRECCIÓN DE LA UNIDAD/SUBUNIDAD</w:t>
      </w:r>
    </w:p>
    <w:p w14:paraId="2C068748" w14:textId="2B65994C" w:rsidR="00CD166D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5F033C">
        <w:rPr>
          <w:rFonts w:ascii="Arial" w:hAnsi="Arial" w:cs="Arial"/>
          <w:b/>
          <w:bCs/>
          <w:sz w:val="24"/>
          <w:szCs w:val="24"/>
          <w:lang w:val="es-ES"/>
        </w:rPr>
        <w:t>(RECTIFICACIÓN DE ERROR MATERIAL)</w:t>
      </w:r>
    </w:p>
    <w:p w14:paraId="0819FCB8" w14:textId="51C54D85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right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lang w:val="es-ES"/>
        </w:rPr>
        <w:t>Lugar y fecha</w:t>
      </w:r>
    </w:p>
    <w:p w14:paraId="12417A91" w14:textId="77777777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455B927A" w14:textId="41B6860D" w:rsidR="005F033C" w:rsidRP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u w:val="single"/>
          <w:lang w:val="es-ES"/>
        </w:rPr>
      </w:pPr>
      <w:r w:rsidRPr="005F033C">
        <w:rPr>
          <w:rFonts w:ascii="Arial" w:hAnsi="Arial" w:cs="Arial"/>
          <w:b/>
          <w:bCs/>
          <w:u w:val="single"/>
        </w:rPr>
        <w:t>RESOLUCIÓN (N° Y AÑO) SIGLAS (UNIDAD/SUB-UNIDAD)</w:t>
      </w:r>
    </w:p>
    <w:p w14:paraId="055F4D19" w14:textId="77777777" w:rsidR="005F033C" w:rsidRPr="005F033C" w:rsidRDefault="005F033C" w:rsidP="00A612F7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19DB577B" w14:textId="202F965D" w:rsidR="005F033C" w:rsidRPr="005F033C" w:rsidRDefault="005F033C" w:rsidP="005F033C">
      <w:pPr>
        <w:spacing w:after="0" w:line="240" w:lineRule="auto"/>
        <w:jc w:val="both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REFERENCIA</w:t>
      </w:r>
      <w:r w:rsidRPr="005F033C">
        <w:rPr>
          <w:rFonts w:ascii="Arial" w:hAnsi="Arial" w:cs="Arial"/>
          <w:b/>
          <w:bCs/>
          <w:lang w:val="es-ES"/>
        </w:rPr>
        <w:tab/>
        <w:t>:</w:t>
      </w:r>
      <w:r w:rsidRPr="005F033C">
        <w:rPr>
          <w:rFonts w:ascii="Arial" w:hAnsi="Arial" w:cs="Arial"/>
          <w:lang w:val="es-ES"/>
        </w:rPr>
        <w:t xml:space="preserve"> </w:t>
      </w:r>
      <w:r w:rsidRPr="005F033C">
        <w:rPr>
          <w:rFonts w:ascii="Arial" w:hAnsi="Arial" w:cs="Arial"/>
          <w:b/>
          <w:bCs/>
          <w:lang w:val="es-ES"/>
        </w:rPr>
        <w:t>HOJA DE TRAMITE O SGD</w:t>
      </w:r>
    </w:p>
    <w:p w14:paraId="4E6A814D" w14:textId="77777777" w:rsidR="005F033C" w:rsidRDefault="005F033C" w:rsidP="005F033C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</w:p>
    <w:p w14:paraId="2AF278C0" w14:textId="77777777" w:rsidR="005F033C" w:rsidRDefault="005F033C" w:rsidP="005F033C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 xml:space="preserve">GRADO Y NOMBRE </w:t>
      </w:r>
    </w:p>
    <w:p w14:paraId="0EB7DBA9" w14:textId="60940E39" w:rsidR="005F033C" w:rsidRPr="005F033C" w:rsidRDefault="005F033C" w:rsidP="005F033C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DEL INVESTIGADO</w:t>
      </w:r>
      <w:r w:rsidRPr="005F033C">
        <w:rPr>
          <w:rFonts w:ascii="Arial" w:hAnsi="Arial" w:cs="Arial"/>
          <w:b/>
          <w:bCs/>
          <w:lang w:val="es-ES"/>
        </w:rPr>
        <w:tab/>
        <w:t>:</w:t>
      </w:r>
    </w:p>
    <w:p w14:paraId="7E2920DC" w14:textId="77777777" w:rsid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4B48B091" w14:textId="7958D944" w:rsidR="005F033C" w:rsidRPr="005F033C" w:rsidRDefault="005F033C" w:rsidP="005F033C">
      <w:pPr>
        <w:spacing w:after="0" w:line="240" w:lineRule="auto"/>
        <w:jc w:val="both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ASUNTO</w:t>
      </w:r>
      <w:r>
        <w:rPr>
          <w:rFonts w:ascii="Arial" w:hAnsi="Arial" w:cs="Arial"/>
          <w:b/>
          <w:bCs/>
          <w:lang w:val="es-ES"/>
        </w:rPr>
        <w:tab/>
      </w:r>
      <w:r>
        <w:rPr>
          <w:rFonts w:ascii="Arial" w:hAnsi="Arial" w:cs="Arial"/>
          <w:b/>
          <w:bCs/>
          <w:lang w:val="es-ES"/>
        </w:rPr>
        <w:tab/>
        <w:t xml:space="preserve">: </w:t>
      </w:r>
      <w:r w:rsidRPr="005F033C">
        <w:rPr>
          <w:rFonts w:ascii="Arial" w:hAnsi="Arial" w:cs="Arial"/>
          <w:lang w:val="es-ES"/>
        </w:rPr>
        <w:t>RECTIFICACIÓN DE ERROR MATERIAL</w:t>
      </w:r>
    </w:p>
    <w:p w14:paraId="397E7FC9" w14:textId="77777777" w:rsidR="005F033C" w:rsidRDefault="005F033C" w:rsidP="005F033C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3950B6A2" w14:textId="77777777" w:rsidR="005F033C" w:rsidRDefault="005F033C" w:rsidP="005F033C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VISTO,</w:t>
      </w:r>
      <w:r w:rsidRPr="005F033C">
        <w:rPr>
          <w:rFonts w:ascii="Arial" w:hAnsi="Arial" w:cs="Arial"/>
          <w:lang w:val="es-ES"/>
        </w:rPr>
        <w:t xml:space="preserve"> la resolución u orden de sanción por la comisión </w:t>
      </w:r>
      <w:r w:rsidRPr="005F033C">
        <w:rPr>
          <w:rFonts w:ascii="Arial" w:hAnsi="Arial" w:cs="Arial"/>
          <w:u w:val="single"/>
          <w:lang w:val="es-ES"/>
        </w:rPr>
        <w:t>(código de la tabla de infracciones y sanciones)</w:t>
      </w:r>
      <w:r w:rsidRPr="005F033C">
        <w:rPr>
          <w:rFonts w:ascii="Arial" w:hAnsi="Arial" w:cs="Arial"/>
          <w:lang w:val="es-ES"/>
        </w:rPr>
        <w:t xml:space="preserve"> de la infracción impuesta por el </w:t>
      </w:r>
      <w:r w:rsidRPr="005F033C">
        <w:rPr>
          <w:rFonts w:ascii="Arial" w:hAnsi="Arial" w:cs="Arial"/>
          <w:u w:val="single"/>
          <w:lang w:val="es-ES"/>
        </w:rPr>
        <w:t>(grado, nombres y apellidos del efectivo policial, CIP y DNI)</w:t>
      </w:r>
      <w:r w:rsidRPr="005F033C">
        <w:rPr>
          <w:rFonts w:ascii="Arial" w:hAnsi="Arial" w:cs="Arial"/>
          <w:lang w:val="es-ES"/>
        </w:rPr>
        <w:t xml:space="preserve">, al </w:t>
      </w:r>
      <w:r w:rsidRPr="005F033C">
        <w:rPr>
          <w:rFonts w:ascii="Arial" w:hAnsi="Arial" w:cs="Arial"/>
          <w:u w:val="single"/>
          <w:lang w:val="es-ES"/>
        </w:rPr>
        <w:t>(grado, nombres y apellidos del efectivo policial, CIP y DNI)</w:t>
      </w:r>
      <w:r w:rsidRPr="005F033C">
        <w:rPr>
          <w:rFonts w:ascii="Arial" w:hAnsi="Arial" w:cs="Arial"/>
          <w:lang w:val="es-ES"/>
        </w:rPr>
        <w:t>;</w:t>
      </w:r>
    </w:p>
    <w:p w14:paraId="2C96EE31" w14:textId="77777777" w:rsidR="005F033C" w:rsidRPr="005F033C" w:rsidRDefault="005F033C" w:rsidP="005F033C">
      <w:pPr>
        <w:spacing w:after="0" w:line="240" w:lineRule="auto"/>
        <w:ind w:firstLine="2268"/>
        <w:jc w:val="both"/>
        <w:rPr>
          <w:rFonts w:ascii="Arial" w:hAnsi="Arial" w:cs="Arial"/>
          <w:b/>
          <w:bCs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CONSIDERANDO:</w:t>
      </w:r>
    </w:p>
    <w:p w14:paraId="6842FE76" w14:textId="77777777" w:rsidR="005F033C" w:rsidRDefault="005F033C" w:rsidP="005F033C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</w:p>
    <w:p w14:paraId="59328C4E" w14:textId="033D7876" w:rsidR="005F033C" w:rsidRDefault="005F033C" w:rsidP="005F033C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PRIMERO.-</w:t>
      </w:r>
      <w:r w:rsidRPr="005F033C">
        <w:rPr>
          <w:rFonts w:ascii="Arial" w:hAnsi="Arial" w:cs="Arial"/>
          <w:lang w:val="es-ES"/>
        </w:rPr>
        <w:t xml:space="preserve"> Que, advirtiéndose el error material en la identidad plena del sancionado </w:t>
      </w:r>
      <w:r w:rsidRPr="005F033C">
        <w:rPr>
          <w:rFonts w:ascii="Arial" w:hAnsi="Arial" w:cs="Arial"/>
          <w:u w:val="single"/>
          <w:lang w:val="es-ES"/>
        </w:rPr>
        <w:t>(orden de sanción, resolución de validación o nulidad según corresponda)</w:t>
      </w:r>
      <w:r w:rsidRPr="005F033C">
        <w:rPr>
          <w:rFonts w:ascii="Arial" w:hAnsi="Arial" w:cs="Arial"/>
          <w:lang w:val="es-ES"/>
        </w:rPr>
        <w:t xml:space="preserve"> al haberse consignado erróneamente los apellidos del sancionado, figurando como: </w:t>
      </w:r>
      <w:r w:rsidRPr="005F033C">
        <w:rPr>
          <w:rFonts w:ascii="Arial" w:hAnsi="Arial" w:cs="Arial"/>
          <w:u w:val="single"/>
          <w:lang w:val="es-ES"/>
        </w:rPr>
        <w:t>(grado, nombres y apellidos del efectivo policial, CIP y DNI)</w:t>
      </w:r>
      <w:r w:rsidRPr="005F033C">
        <w:rPr>
          <w:rFonts w:ascii="Arial" w:hAnsi="Arial" w:cs="Arial"/>
          <w:lang w:val="es-ES"/>
        </w:rPr>
        <w:t xml:space="preserve">, debiendo ser lo correcto: </w:t>
      </w:r>
      <w:r w:rsidRPr="005F033C">
        <w:rPr>
          <w:rFonts w:ascii="Arial" w:hAnsi="Arial" w:cs="Arial"/>
          <w:u w:val="single"/>
          <w:lang w:val="es-ES"/>
        </w:rPr>
        <w:t>(grado, nombres y apellidos del efectivo policial, CIP y DNI)</w:t>
      </w:r>
      <w:r w:rsidRPr="005F033C">
        <w:rPr>
          <w:rFonts w:ascii="Arial" w:hAnsi="Arial" w:cs="Arial"/>
          <w:lang w:val="es-ES"/>
        </w:rPr>
        <w:t>, conforme la verificación efectuada en su Documento Nacional de Identidad y su ficha MASPOL Aguila6/ DIRREHUM-PNP;</w:t>
      </w:r>
    </w:p>
    <w:p w14:paraId="08D0F448" w14:textId="77777777" w:rsidR="00F236E5" w:rsidRDefault="00F236E5" w:rsidP="005F033C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</w:p>
    <w:p w14:paraId="1DCF4D4D" w14:textId="77777777" w:rsidR="00F236E5" w:rsidRDefault="005F033C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b/>
          <w:bCs/>
          <w:lang w:val="es-ES"/>
        </w:rPr>
        <w:t>SEGUNDO.-</w:t>
      </w:r>
      <w:r w:rsidRPr="005F033C">
        <w:rPr>
          <w:rFonts w:ascii="Arial" w:hAnsi="Arial" w:cs="Arial"/>
          <w:lang w:val="es-ES"/>
        </w:rPr>
        <w:t xml:space="preserve"> Que, de conformidad a los numerales 201.1 y 202.2 del artículo 201° del Texto Único Ordenado de la Ley N° 27444 </w:t>
      </w:r>
      <w:r w:rsidR="00F236E5">
        <w:rPr>
          <w:rFonts w:ascii="Arial" w:hAnsi="Arial" w:cs="Arial"/>
          <w:lang w:val="es-ES"/>
        </w:rPr>
        <w:t xml:space="preserve">- </w:t>
      </w:r>
      <w:r w:rsidRPr="005F033C">
        <w:rPr>
          <w:rFonts w:ascii="Arial" w:hAnsi="Arial" w:cs="Arial"/>
          <w:lang w:val="es-ES"/>
        </w:rPr>
        <w:t xml:space="preserve">Ley del Procedimiento Administrativo General, aprobado con Decreto Supremo N° 006-2026-JUS, considera que </w:t>
      </w:r>
      <w:r w:rsidR="00F236E5">
        <w:rPr>
          <w:rFonts w:ascii="Arial" w:hAnsi="Arial" w:cs="Arial"/>
          <w:lang w:val="es-ES"/>
        </w:rPr>
        <w:t>“</w:t>
      </w:r>
      <w:r w:rsidRPr="00F236E5">
        <w:rPr>
          <w:rFonts w:ascii="Arial" w:hAnsi="Arial" w:cs="Arial"/>
          <w:i/>
          <w:iCs/>
          <w:lang w:val="es-ES"/>
        </w:rPr>
        <w:t>los errores material o aritmético en los actos administrativos pueden ser rectificados con efecto retroactivo, en cualquier momento, de oficio o a instancia de los administrados, siempre que no se altere lo sustancial de su contenido ni el sentido de la decisión</w:t>
      </w:r>
      <w:r w:rsidR="00F236E5">
        <w:rPr>
          <w:rFonts w:ascii="Arial" w:hAnsi="Arial" w:cs="Arial"/>
          <w:i/>
          <w:iCs/>
          <w:lang w:val="es-ES"/>
        </w:rPr>
        <w:t>”</w:t>
      </w:r>
      <w:r w:rsidRPr="00F236E5">
        <w:rPr>
          <w:rFonts w:ascii="Arial" w:hAnsi="Arial" w:cs="Arial"/>
          <w:i/>
          <w:iCs/>
          <w:lang w:val="es-ES"/>
        </w:rPr>
        <w:t xml:space="preserve"> </w:t>
      </w:r>
      <w:r w:rsidRPr="005F033C">
        <w:rPr>
          <w:rFonts w:ascii="Arial" w:hAnsi="Arial" w:cs="Arial"/>
          <w:lang w:val="es-ES"/>
        </w:rPr>
        <w:t xml:space="preserve">y que: </w:t>
      </w:r>
      <w:r w:rsidR="00F236E5">
        <w:rPr>
          <w:rFonts w:ascii="Arial" w:hAnsi="Arial" w:cs="Arial"/>
          <w:lang w:val="es-ES"/>
        </w:rPr>
        <w:t>“</w:t>
      </w:r>
      <w:r w:rsidRPr="00F236E5">
        <w:rPr>
          <w:rFonts w:ascii="Arial" w:hAnsi="Arial" w:cs="Arial"/>
          <w:i/>
          <w:iCs/>
          <w:lang w:val="es-ES"/>
        </w:rPr>
        <w:t>La rectificación adopta las formas y modalidades de comunicación o publicación que corresponda para el acto original</w:t>
      </w:r>
      <w:r w:rsidR="00F236E5">
        <w:rPr>
          <w:rFonts w:ascii="Arial" w:hAnsi="Arial" w:cs="Arial"/>
          <w:i/>
          <w:iCs/>
          <w:lang w:val="es-ES"/>
        </w:rPr>
        <w:t>”</w:t>
      </w:r>
      <w:r w:rsidRPr="005F033C">
        <w:rPr>
          <w:rFonts w:ascii="Arial" w:hAnsi="Arial" w:cs="Arial"/>
          <w:lang w:val="es-ES"/>
        </w:rPr>
        <w:t xml:space="preserve"> respectivamente, en tanto que el numeral 14.1, del artículo 14 de la misma Ley General, establece que </w:t>
      </w:r>
      <w:r w:rsidR="00F236E5" w:rsidRPr="00F236E5">
        <w:rPr>
          <w:rFonts w:ascii="Arial" w:hAnsi="Arial" w:cs="Arial"/>
          <w:i/>
          <w:iCs/>
          <w:lang w:val="es-ES"/>
        </w:rPr>
        <w:t>“</w:t>
      </w:r>
      <w:r w:rsidRPr="00F236E5">
        <w:rPr>
          <w:rFonts w:ascii="Arial" w:hAnsi="Arial" w:cs="Arial"/>
          <w:i/>
          <w:iCs/>
          <w:lang w:val="es-ES"/>
        </w:rPr>
        <w:t>cuando el vicio del acto administrativo por el incumplimiento a sus elementos de validez, no sea trascendente prevalece la conservación del acto, procediéndose a su enmienda por la propia autoridad emisora</w:t>
      </w:r>
      <w:r w:rsidR="00F236E5" w:rsidRPr="00F236E5">
        <w:rPr>
          <w:rFonts w:ascii="Arial" w:hAnsi="Arial" w:cs="Arial"/>
          <w:i/>
          <w:iCs/>
          <w:lang w:val="es-ES"/>
        </w:rPr>
        <w:t>”</w:t>
      </w:r>
      <w:r w:rsidRPr="005F033C">
        <w:rPr>
          <w:rFonts w:ascii="Arial" w:hAnsi="Arial" w:cs="Arial"/>
          <w:lang w:val="es-ES"/>
        </w:rPr>
        <w:t>, mediante el acto administrativo correspondiente;</w:t>
      </w:r>
    </w:p>
    <w:p w14:paraId="4B6B8988" w14:textId="77777777" w:rsidR="00F236E5" w:rsidRDefault="00F236E5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</w:p>
    <w:p w14:paraId="6FF53EA6" w14:textId="2E714B89" w:rsidR="00F236E5" w:rsidRDefault="005F033C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  <w:r w:rsidRPr="005F033C">
        <w:rPr>
          <w:rFonts w:ascii="Arial" w:hAnsi="Arial" w:cs="Arial"/>
          <w:lang w:val="es-ES"/>
        </w:rPr>
        <w:t>Y por lo expuesto en los párrafos precedentes.</w:t>
      </w:r>
    </w:p>
    <w:p w14:paraId="36956D09" w14:textId="77777777" w:rsidR="00F236E5" w:rsidRDefault="00F236E5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</w:p>
    <w:p w14:paraId="3F8881C2" w14:textId="77777777" w:rsidR="00F236E5" w:rsidRPr="00F236E5" w:rsidRDefault="005F033C" w:rsidP="00F236E5">
      <w:pPr>
        <w:spacing w:after="0" w:line="240" w:lineRule="auto"/>
        <w:ind w:firstLine="2268"/>
        <w:jc w:val="both"/>
        <w:rPr>
          <w:rFonts w:ascii="Arial" w:hAnsi="Arial" w:cs="Arial"/>
          <w:b/>
          <w:bCs/>
          <w:lang w:val="es-ES"/>
        </w:rPr>
      </w:pPr>
      <w:r w:rsidRPr="00F236E5">
        <w:rPr>
          <w:rFonts w:ascii="Arial" w:hAnsi="Arial" w:cs="Arial"/>
          <w:b/>
          <w:bCs/>
          <w:lang w:val="es-ES"/>
        </w:rPr>
        <w:t>SE RESUELVE:</w:t>
      </w:r>
    </w:p>
    <w:p w14:paraId="1A785D98" w14:textId="77777777" w:rsidR="00F236E5" w:rsidRDefault="00F236E5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</w:p>
    <w:p w14:paraId="38206E26" w14:textId="4CB5E6D5" w:rsidR="00F236E5" w:rsidRPr="00F236E5" w:rsidRDefault="005F033C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  <w:r w:rsidRPr="00F236E5">
        <w:rPr>
          <w:rFonts w:ascii="Arial" w:hAnsi="Arial" w:cs="Arial"/>
          <w:b/>
          <w:bCs/>
          <w:lang w:val="es-ES"/>
        </w:rPr>
        <w:t>Artículo 1°- RECTIFICAR</w:t>
      </w:r>
      <w:r w:rsidRPr="005F033C">
        <w:rPr>
          <w:rFonts w:ascii="Arial" w:hAnsi="Arial" w:cs="Arial"/>
          <w:lang w:val="es-ES"/>
        </w:rPr>
        <w:t xml:space="preserve"> de oficio </w:t>
      </w:r>
      <w:r w:rsidRPr="00F236E5">
        <w:rPr>
          <w:rFonts w:ascii="Arial" w:hAnsi="Arial" w:cs="Arial"/>
          <w:u w:val="single"/>
          <w:lang w:val="es-ES"/>
        </w:rPr>
        <w:t>(o petición de parte)</w:t>
      </w:r>
      <w:r w:rsidRPr="005F033C">
        <w:rPr>
          <w:rFonts w:ascii="Arial" w:hAnsi="Arial" w:cs="Arial"/>
          <w:lang w:val="es-ES"/>
        </w:rPr>
        <w:t xml:space="preserve"> y con efecto retroactivo el error material incurrido en la Resolución N° </w:t>
      </w:r>
      <w:r w:rsidR="00F236E5">
        <w:rPr>
          <w:rFonts w:ascii="Arial" w:hAnsi="Arial" w:cs="Arial"/>
          <w:lang w:val="es-ES"/>
        </w:rPr>
        <w:t xml:space="preserve">__________ </w:t>
      </w:r>
      <w:r w:rsidRPr="005F033C">
        <w:rPr>
          <w:rFonts w:ascii="Arial" w:hAnsi="Arial" w:cs="Arial"/>
          <w:lang w:val="es-ES"/>
        </w:rPr>
        <w:t>impuesta por el (grado, nombres y apellidos del efectivo policial, CIP y DNI), en la resolución u orden de</w:t>
      </w:r>
      <w:r w:rsidR="00F236E5">
        <w:rPr>
          <w:rFonts w:ascii="Arial" w:hAnsi="Arial" w:cs="Arial"/>
          <w:lang w:val="es-ES"/>
        </w:rPr>
        <w:t xml:space="preserve"> </w:t>
      </w:r>
      <w:r w:rsidR="00F236E5" w:rsidRPr="00F236E5">
        <w:rPr>
          <w:rFonts w:ascii="Arial" w:hAnsi="Arial" w:cs="Arial"/>
          <w:lang w:val="es-ES"/>
        </w:rPr>
        <w:t>sanción en los términos siguientes:</w:t>
      </w:r>
    </w:p>
    <w:p w14:paraId="422A5B01" w14:textId="77777777" w:rsidR="00F236E5" w:rsidRDefault="00F236E5" w:rsidP="00F236E5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4F2E7774" w14:textId="5143A20B" w:rsidR="00F236E5" w:rsidRPr="00F236E5" w:rsidRDefault="00F236E5" w:rsidP="00F236E5">
      <w:pPr>
        <w:tabs>
          <w:tab w:val="left" w:pos="1701"/>
        </w:tabs>
        <w:spacing w:after="0" w:line="240" w:lineRule="auto"/>
        <w:jc w:val="both"/>
        <w:rPr>
          <w:rFonts w:ascii="Arial" w:hAnsi="Arial" w:cs="Arial"/>
          <w:lang w:val="es-ES"/>
        </w:rPr>
      </w:pPr>
      <w:r w:rsidRPr="00F236E5">
        <w:rPr>
          <w:rFonts w:ascii="Arial" w:hAnsi="Arial" w:cs="Arial"/>
          <w:b/>
          <w:bCs/>
          <w:lang w:val="es-ES"/>
        </w:rPr>
        <w:t>DICE</w:t>
      </w:r>
      <w:r w:rsidRPr="00F236E5">
        <w:rPr>
          <w:rFonts w:ascii="Arial" w:hAnsi="Arial" w:cs="Arial"/>
          <w:b/>
          <w:bCs/>
          <w:lang w:val="es-ES"/>
        </w:rPr>
        <w:tab/>
        <w:t>:</w:t>
      </w:r>
      <w:r w:rsidRPr="00F236E5">
        <w:rPr>
          <w:rFonts w:ascii="Arial" w:hAnsi="Arial" w:cs="Arial"/>
          <w:lang w:val="es-ES"/>
        </w:rPr>
        <w:t xml:space="preserve"> (grado, nombres y apellidos del efectivo policial, CIP y DNI quantum)</w:t>
      </w:r>
    </w:p>
    <w:p w14:paraId="78BCE0E4" w14:textId="77777777" w:rsidR="00F236E5" w:rsidRDefault="00F236E5" w:rsidP="00F236E5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44A97A34" w14:textId="271AA3D8" w:rsidR="00F236E5" w:rsidRPr="00F236E5" w:rsidRDefault="00F236E5" w:rsidP="00F236E5">
      <w:pPr>
        <w:tabs>
          <w:tab w:val="left" w:pos="1701"/>
        </w:tabs>
        <w:spacing w:after="0" w:line="240" w:lineRule="auto"/>
        <w:jc w:val="both"/>
        <w:rPr>
          <w:rFonts w:ascii="Arial" w:hAnsi="Arial" w:cs="Arial"/>
          <w:lang w:val="es-ES"/>
        </w:rPr>
      </w:pPr>
      <w:r w:rsidRPr="00F236E5">
        <w:rPr>
          <w:rFonts w:ascii="Arial" w:hAnsi="Arial" w:cs="Arial"/>
          <w:b/>
          <w:bCs/>
          <w:lang w:val="es-ES"/>
        </w:rPr>
        <w:t>DEBE DECIR</w:t>
      </w:r>
      <w:r w:rsidRPr="00F236E5">
        <w:rPr>
          <w:rFonts w:ascii="Arial" w:hAnsi="Arial" w:cs="Arial"/>
          <w:b/>
          <w:bCs/>
          <w:lang w:val="es-ES"/>
        </w:rPr>
        <w:tab/>
        <w:t>:</w:t>
      </w:r>
      <w:r>
        <w:rPr>
          <w:rFonts w:ascii="Arial" w:hAnsi="Arial" w:cs="Arial"/>
          <w:lang w:val="es-ES"/>
        </w:rPr>
        <w:t xml:space="preserve"> </w:t>
      </w:r>
      <w:r w:rsidRPr="00F236E5">
        <w:rPr>
          <w:rFonts w:ascii="Arial" w:hAnsi="Arial" w:cs="Arial"/>
          <w:lang w:val="es-ES"/>
        </w:rPr>
        <w:t>(grado, nombres y apellidos del efectivo policial, CIP y DNI o quantum)</w:t>
      </w:r>
    </w:p>
    <w:p w14:paraId="55B22C85" w14:textId="77777777" w:rsidR="00F236E5" w:rsidRDefault="00F236E5" w:rsidP="00F236E5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3261AE14" w14:textId="010C735B" w:rsidR="00BC1384" w:rsidRDefault="00F236E5" w:rsidP="00F236E5">
      <w:pPr>
        <w:spacing w:after="0" w:line="240" w:lineRule="auto"/>
        <w:ind w:firstLine="2268"/>
        <w:jc w:val="both"/>
        <w:rPr>
          <w:rFonts w:ascii="Arial" w:hAnsi="Arial" w:cs="Arial"/>
          <w:lang w:val="es-ES"/>
        </w:rPr>
      </w:pPr>
      <w:r w:rsidRPr="00F236E5">
        <w:rPr>
          <w:rFonts w:ascii="Arial" w:hAnsi="Arial" w:cs="Arial"/>
          <w:b/>
          <w:bCs/>
          <w:lang w:val="es-ES"/>
        </w:rPr>
        <w:t>Artículo 2º.-</w:t>
      </w:r>
      <w:r w:rsidRPr="00F236E5">
        <w:rPr>
          <w:rFonts w:ascii="Arial" w:hAnsi="Arial" w:cs="Arial"/>
          <w:lang w:val="es-ES"/>
        </w:rPr>
        <w:t xml:space="preserve"> Notificar al investigado la presente resolución, para las acciones pertinentes.</w:t>
      </w:r>
    </w:p>
    <w:p w14:paraId="22B87C6B" w14:textId="77777777" w:rsidR="00F236E5" w:rsidRDefault="00F236E5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</w:p>
    <w:p w14:paraId="419854A7" w14:textId="797899FD" w:rsidR="00BC1384" w:rsidRPr="00CD166D" w:rsidRDefault="007F1A6E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noProof/>
          <w:position w:val="146"/>
          <w:sz w:val="20"/>
          <w:lang w:eastAsia="es-PE"/>
        </w:rPr>
        <w:drawing>
          <wp:anchor distT="0" distB="0" distL="114300" distR="114300" simplePos="0" relativeHeight="251658240" behindDoc="1" locked="0" layoutInCell="1" allowOverlap="1" wp14:anchorId="20271C88" wp14:editId="5D0A8081">
            <wp:simplePos x="0" y="0"/>
            <wp:positionH relativeFrom="column">
              <wp:posOffset>2120900</wp:posOffset>
            </wp:positionH>
            <wp:positionV relativeFrom="paragraph">
              <wp:posOffset>749300</wp:posOffset>
            </wp:positionV>
            <wp:extent cx="1882775" cy="619125"/>
            <wp:effectExtent l="0" t="0" r="3175" b="9525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7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C1384" w:rsidRPr="00CD166D" w:rsidSect="00F236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FCFB0" w14:textId="77777777" w:rsidR="004862FF" w:rsidRDefault="004862FF" w:rsidP="00A82B71">
      <w:pPr>
        <w:spacing w:after="0" w:line="240" w:lineRule="auto"/>
      </w:pPr>
      <w:r>
        <w:separator/>
      </w:r>
    </w:p>
  </w:endnote>
  <w:endnote w:type="continuationSeparator" w:id="0">
    <w:p w14:paraId="6D515A7A" w14:textId="77777777" w:rsidR="004862FF" w:rsidRDefault="004862FF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6B796" w14:textId="77777777" w:rsidR="00B67B9D" w:rsidRDefault="00B67B9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93432" w14:textId="1A5797EB" w:rsidR="00CD166D" w:rsidRDefault="00B67B9D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2D6BE05F" wp14:editId="088EA000">
          <wp:simplePos x="0" y="0"/>
          <wp:positionH relativeFrom="page">
            <wp:align>left</wp:align>
          </wp:positionH>
          <wp:positionV relativeFrom="paragraph">
            <wp:posOffset>-117475</wp:posOffset>
          </wp:positionV>
          <wp:extent cx="2323745" cy="722630"/>
          <wp:effectExtent l="0" t="0" r="635" b="127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3745" cy="722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166D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5ED496E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150715D8" id="Rectángulo 1" o:spid="_x0000_s1027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DA0CC" w14:textId="77777777" w:rsidR="00B67B9D" w:rsidRDefault="00B67B9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DB207" w14:textId="77777777" w:rsidR="004862FF" w:rsidRDefault="004862FF" w:rsidP="00A82B71">
      <w:pPr>
        <w:spacing w:after="0" w:line="240" w:lineRule="auto"/>
      </w:pPr>
      <w:r>
        <w:separator/>
      </w:r>
    </w:p>
  </w:footnote>
  <w:footnote w:type="continuationSeparator" w:id="0">
    <w:p w14:paraId="6DF0D75E" w14:textId="77777777" w:rsidR="004862FF" w:rsidRDefault="004862FF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0A90D" w14:textId="77777777" w:rsidR="00B67B9D" w:rsidRDefault="00B67B9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F41F" w14:textId="499B6733" w:rsidR="00A82B71" w:rsidRDefault="00B67B9D" w:rsidP="00CD166D">
    <w:pPr>
      <w:pStyle w:val="Encabezado"/>
      <w:tabs>
        <w:tab w:val="left" w:pos="1701"/>
      </w:tabs>
    </w:pPr>
    <w:r>
      <w:rPr>
        <w:noProof/>
      </w:rPr>
      <w:drawing>
        <wp:anchor distT="0" distB="0" distL="114300" distR="114300" simplePos="0" relativeHeight="251663360" behindDoc="1" locked="0" layoutInCell="1" allowOverlap="1" wp14:anchorId="69D2FD72" wp14:editId="292C0F66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2324100" cy="779899"/>
          <wp:effectExtent l="0" t="0" r="0" b="127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2B71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2121ADA4" id="Rectángulo 15" o:spid="_x0000_s1026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40A07" w14:textId="77777777" w:rsidR="00B67B9D" w:rsidRDefault="00B67B9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2312B8"/>
    <w:rsid w:val="004862FF"/>
    <w:rsid w:val="00532D8D"/>
    <w:rsid w:val="00565EF9"/>
    <w:rsid w:val="005F033C"/>
    <w:rsid w:val="00670097"/>
    <w:rsid w:val="007A734E"/>
    <w:rsid w:val="007F1A6E"/>
    <w:rsid w:val="00915460"/>
    <w:rsid w:val="009B018A"/>
    <w:rsid w:val="00A612F7"/>
    <w:rsid w:val="00A82B71"/>
    <w:rsid w:val="00AA7996"/>
    <w:rsid w:val="00AD521B"/>
    <w:rsid w:val="00B67B9D"/>
    <w:rsid w:val="00BC1384"/>
    <w:rsid w:val="00CD166D"/>
    <w:rsid w:val="00F236E5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416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3</cp:revision>
  <dcterms:created xsi:type="dcterms:W3CDTF">2026-07-13T20:41:00Z</dcterms:created>
  <dcterms:modified xsi:type="dcterms:W3CDTF">2026-07-14T00:16:00Z</dcterms:modified>
</cp:coreProperties>
</file>