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1FCE7A" w14:textId="1E5411A4" w:rsidR="007A734E" w:rsidRDefault="00CD166D" w:rsidP="00CD166D">
      <w:pPr>
        <w:tabs>
          <w:tab w:val="left" w:pos="1843"/>
          <w:tab w:val="left" w:pos="5954"/>
        </w:tabs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  <w:u w:val="single"/>
          <w:lang w:val="es-ES"/>
        </w:rPr>
      </w:pPr>
      <w:r w:rsidRPr="00CD166D">
        <w:rPr>
          <w:rFonts w:ascii="Arial" w:hAnsi="Arial" w:cs="Arial"/>
          <w:b/>
          <w:bCs/>
          <w:sz w:val="24"/>
          <w:szCs w:val="24"/>
          <w:u w:val="single"/>
          <w:lang w:val="es-ES"/>
        </w:rPr>
        <w:t>INICIO DE IMPUTACIÓN DE INFRACCIÓN LEVE</w:t>
      </w:r>
    </w:p>
    <w:p w14:paraId="2C068748" w14:textId="77777777" w:rsidR="00CD166D" w:rsidRDefault="00CD166D" w:rsidP="00CD166D">
      <w:pPr>
        <w:tabs>
          <w:tab w:val="left" w:pos="1843"/>
          <w:tab w:val="left" w:pos="5954"/>
        </w:tabs>
        <w:spacing w:after="0" w:line="240" w:lineRule="auto"/>
        <w:jc w:val="both"/>
        <w:rPr>
          <w:rFonts w:ascii="Arial" w:hAnsi="Arial" w:cs="Arial"/>
          <w:sz w:val="24"/>
          <w:szCs w:val="24"/>
          <w:lang w:val="es-ES"/>
        </w:rPr>
      </w:pPr>
    </w:p>
    <w:p w14:paraId="03D35A4F" w14:textId="3B2A7CC8" w:rsidR="00CD166D" w:rsidRPr="00F96A38" w:rsidRDefault="00CD166D" w:rsidP="00A612F7">
      <w:pPr>
        <w:tabs>
          <w:tab w:val="left" w:pos="1843"/>
          <w:tab w:val="left" w:pos="5954"/>
        </w:tabs>
        <w:spacing w:after="0" w:line="240" w:lineRule="auto"/>
        <w:jc w:val="both"/>
        <w:rPr>
          <w:rFonts w:ascii="Arial" w:hAnsi="Arial" w:cs="Arial"/>
          <w:lang w:val="es-ES"/>
        </w:rPr>
      </w:pPr>
      <w:r w:rsidRPr="00F96A38">
        <w:rPr>
          <w:rFonts w:ascii="Arial" w:hAnsi="Arial" w:cs="Arial"/>
          <w:lang w:val="es-ES"/>
        </w:rPr>
        <w:t>--- En observancia a los artículos 22</w:t>
      </w:r>
      <w:r w:rsidR="00A612F7" w:rsidRPr="00F96A38">
        <w:rPr>
          <w:rFonts w:ascii="Arial" w:hAnsi="Arial" w:cs="Arial"/>
          <w:lang w:val="es-ES"/>
        </w:rPr>
        <w:t>°</w:t>
      </w:r>
      <w:r w:rsidRPr="00F96A38">
        <w:rPr>
          <w:rFonts w:ascii="Arial" w:hAnsi="Arial" w:cs="Arial"/>
          <w:lang w:val="es-ES"/>
        </w:rPr>
        <w:t>, 35</w:t>
      </w:r>
      <w:r w:rsidR="00A612F7" w:rsidRPr="00F96A38">
        <w:rPr>
          <w:rFonts w:ascii="Arial" w:hAnsi="Arial" w:cs="Arial"/>
          <w:lang w:val="es-ES"/>
        </w:rPr>
        <w:t>°</w:t>
      </w:r>
      <w:r w:rsidRPr="00F96A38">
        <w:rPr>
          <w:rFonts w:ascii="Arial" w:hAnsi="Arial" w:cs="Arial"/>
          <w:lang w:val="es-ES"/>
        </w:rPr>
        <w:t>, 37</w:t>
      </w:r>
      <w:r w:rsidR="00A612F7" w:rsidRPr="00F96A38">
        <w:rPr>
          <w:rFonts w:ascii="Arial" w:hAnsi="Arial" w:cs="Arial"/>
          <w:lang w:val="es-ES"/>
        </w:rPr>
        <w:t>°</w:t>
      </w:r>
      <w:r w:rsidRPr="00F96A38">
        <w:rPr>
          <w:rFonts w:ascii="Arial" w:hAnsi="Arial" w:cs="Arial"/>
          <w:lang w:val="es-ES"/>
        </w:rPr>
        <w:t xml:space="preserve"> y 62</w:t>
      </w:r>
      <w:r w:rsidR="00A612F7" w:rsidRPr="00F96A38">
        <w:rPr>
          <w:rFonts w:ascii="Arial" w:hAnsi="Arial" w:cs="Arial"/>
          <w:lang w:val="es-ES"/>
        </w:rPr>
        <w:t>°</w:t>
      </w:r>
      <w:r w:rsidRPr="00F96A38">
        <w:rPr>
          <w:rFonts w:ascii="Arial" w:hAnsi="Arial" w:cs="Arial"/>
          <w:lang w:val="es-ES"/>
        </w:rPr>
        <w:t xml:space="preserve"> de la Ley N° 30714 - Ley que regula el Régimen Disciplinario de la Policía Nacional del Perú, modificado por el Decreto Legislativo</w:t>
      </w:r>
      <w:r w:rsidR="00A612F7" w:rsidRPr="00F96A38">
        <w:rPr>
          <w:rFonts w:ascii="Arial" w:hAnsi="Arial" w:cs="Arial"/>
          <w:lang w:val="es-ES"/>
        </w:rPr>
        <w:t xml:space="preserve"> </w:t>
      </w:r>
      <w:r w:rsidR="00BC1384" w:rsidRPr="00F96A38">
        <w:rPr>
          <w:rFonts w:ascii="Arial" w:hAnsi="Arial" w:cs="Arial"/>
          <w:lang w:val="es-ES"/>
        </w:rPr>
        <w:t>N°</w:t>
      </w:r>
      <w:r w:rsidR="00A612F7" w:rsidRPr="00F96A38">
        <w:rPr>
          <w:rFonts w:ascii="Arial" w:hAnsi="Arial" w:cs="Arial"/>
          <w:lang w:val="es-ES"/>
        </w:rPr>
        <w:t xml:space="preserve">1583, concordante con los artículos 8° y 92° del Reglamento, aprobado por el </w:t>
      </w:r>
      <w:r w:rsidRPr="00F96A38">
        <w:rPr>
          <w:rFonts w:ascii="Arial" w:hAnsi="Arial" w:cs="Arial"/>
          <w:lang w:val="es-ES"/>
        </w:rPr>
        <w:t>Decreto Supremo Nº 003-2020-IN,</w:t>
      </w:r>
      <w:r w:rsidR="00A612F7" w:rsidRPr="00F96A38">
        <w:rPr>
          <w:rFonts w:ascii="Arial" w:hAnsi="Arial" w:cs="Arial"/>
          <w:lang w:val="es-ES"/>
        </w:rPr>
        <w:t xml:space="preserve"> modificado por el Decreto Supremo N°  016-2025-IN, se notifica </w:t>
      </w:r>
      <w:r w:rsidR="00F84953" w:rsidRPr="00F96A38">
        <w:rPr>
          <w:rFonts w:ascii="Arial" w:hAnsi="Arial" w:cs="Arial"/>
          <w:lang w:val="es-ES"/>
        </w:rPr>
        <w:t xml:space="preserve">el inicio del Procedimiento Administrativo Disciplinario por la presunta comisión por infracción Leve, </w:t>
      </w:r>
      <w:r w:rsidRPr="00F96A38">
        <w:rPr>
          <w:rFonts w:ascii="Arial" w:hAnsi="Arial" w:cs="Arial"/>
          <w:lang w:val="es-ES"/>
        </w:rPr>
        <w:t>tipificada en el Anexo I de la Tabla de Infracciones y Sanciones Leves, conforme se detalla:</w:t>
      </w:r>
    </w:p>
    <w:p w14:paraId="3261AE14" w14:textId="686014F2" w:rsidR="00BC1384" w:rsidRDefault="00BC1384" w:rsidP="00A612F7">
      <w:pPr>
        <w:tabs>
          <w:tab w:val="left" w:pos="1843"/>
          <w:tab w:val="left" w:pos="5954"/>
        </w:tabs>
        <w:spacing w:after="0" w:line="240" w:lineRule="auto"/>
        <w:jc w:val="both"/>
        <w:rPr>
          <w:rFonts w:ascii="Arial" w:hAnsi="Arial" w:cs="Arial"/>
          <w:sz w:val="24"/>
          <w:szCs w:val="24"/>
          <w:lang w:val="es-ES"/>
        </w:rPr>
      </w:pPr>
    </w:p>
    <w:p w14:paraId="49108665" w14:textId="1F4F55B9" w:rsidR="00BC1384" w:rsidRPr="00BC1384" w:rsidRDefault="00BC1384" w:rsidP="00AD521B">
      <w:pPr>
        <w:tabs>
          <w:tab w:val="left" w:pos="1843"/>
          <w:tab w:val="left" w:pos="5954"/>
        </w:tabs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val="es-ES"/>
        </w:rPr>
      </w:pPr>
      <w:r w:rsidRPr="00BC1384">
        <w:rPr>
          <w:rFonts w:ascii="Arial" w:hAnsi="Arial" w:cs="Arial"/>
          <w:b/>
          <w:bCs/>
          <w:sz w:val="24"/>
          <w:szCs w:val="24"/>
          <w:lang w:val="es-ES"/>
        </w:rPr>
        <w:t>GRADO Y NOMBRE DEL</w:t>
      </w:r>
    </w:p>
    <w:p w14:paraId="478760AD" w14:textId="7E294649" w:rsidR="00AD521B" w:rsidRDefault="00BC1384" w:rsidP="00AD521B">
      <w:pPr>
        <w:tabs>
          <w:tab w:val="left" w:pos="1843"/>
          <w:tab w:val="left" w:pos="3828"/>
          <w:tab w:val="left" w:pos="5954"/>
        </w:tabs>
        <w:spacing w:after="0"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 w:rsidRPr="00BC1384">
        <w:rPr>
          <w:rFonts w:ascii="Arial" w:hAnsi="Arial" w:cs="Arial"/>
          <w:b/>
          <w:bCs/>
          <w:sz w:val="24"/>
          <w:szCs w:val="24"/>
          <w:lang w:val="es-ES"/>
        </w:rPr>
        <w:t>INVESTIGADO</w:t>
      </w:r>
      <w:r w:rsidRPr="00BC1384">
        <w:rPr>
          <w:rFonts w:ascii="Arial" w:hAnsi="Arial" w:cs="Arial"/>
          <w:b/>
          <w:bCs/>
          <w:sz w:val="24"/>
          <w:szCs w:val="24"/>
          <w:lang w:val="es-ES"/>
        </w:rPr>
        <w:tab/>
      </w:r>
      <w:r w:rsidRPr="00BC1384">
        <w:rPr>
          <w:rFonts w:ascii="Arial" w:hAnsi="Arial" w:cs="Arial"/>
          <w:b/>
          <w:bCs/>
          <w:sz w:val="24"/>
          <w:szCs w:val="24"/>
          <w:lang w:val="es-ES"/>
        </w:rPr>
        <w:tab/>
        <w:t>:</w:t>
      </w:r>
      <w:r>
        <w:rPr>
          <w:rFonts w:ascii="Arial" w:hAnsi="Arial" w:cs="Arial"/>
          <w:sz w:val="24"/>
          <w:szCs w:val="24"/>
          <w:lang w:val="es-ES"/>
        </w:rPr>
        <w:t xml:space="preserve"> </w:t>
      </w:r>
      <w:r w:rsidR="00716567">
        <w:rPr>
          <w:rFonts w:ascii="Arial" w:hAnsi="Arial" w:cs="Arial"/>
          <w:sz w:val="24"/>
          <w:szCs w:val="24"/>
          <w:lang w:val="es-ES"/>
        </w:rPr>
        <w:t>ST3. PNP TOSCANO VILLAFANA Yury</w:t>
      </w:r>
    </w:p>
    <w:p w14:paraId="4893CFA5" w14:textId="2F94A052" w:rsidR="00BC1384" w:rsidRDefault="00BC1384" w:rsidP="00AD521B">
      <w:pPr>
        <w:tabs>
          <w:tab w:val="left" w:pos="1843"/>
          <w:tab w:val="left" w:pos="3828"/>
          <w:tab w:val="left" w:pos="5954"/>
        </w:tabs>
        <w:spacing w:after="0"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 w:rsidRPr="00BC1384">
        <w:rPr>
          <w:rFonts w:ascii="Arial" w:hAnsi="Arial" w:cs="Arial"/>
          <w:b/>
          <w:bCs/>
          <w:sz w:val="24"/>
          <w:szCs w:val="24"/>
          <w:lang w:val="es-ES"/>
        </w:rPr>
        <w:t xml:space="preserve">UNIDAD/SUB UNIDAD </w:t>
      </w:r>
      <w:r w:rsidRPr="00BC1384">
        <w:rPr>
          <w:rFonts w:ascii="Arial" w:hAnsi="Arial" w:cs="Arial"/>
          <w:b/>
          <w:bCs/>
          <w:sz w:val="24"/>
          <w:szCs w:val="24"/>
          <w:lang w:val="es-ES"/>
        </w:rPr>
        <w:tab/>
        <w:t>:</w:t>
      </w:r>
      <w:r>
        <w:rPr>
          <w:rFonts w:ascii="Arial" w:hAnsi="Arial" w:cs="Arial"/>
          <w:sz w:val="24"/>
          <w:szCs w:val="24"/>
          <w:lang w:val="es-ES"/>
        </w:rPr>
        <w:t xml:space="preserve"> ____________________________________</w:t>
      </w:r>
    </w:p>
    <w:p w14:paraId="2E4CACF6" w14:textId="62448A3D" w:rsidR="00BC1384" w:rsidRDefault="00BC1384" w:rsidP="00AD521B">
      <w:pPr>
        <w:tabs>
          <w:tab w:val="left" w:pos="1843"/>
          <w:tab w:val="left" w:pos="3828"/>
          <w:tab w:val="left" w:pos="4111"/>
          <w:tab w:val="left" w:pos="5954"/>
        </w:tabs>
        <w:spacing w:after="0" w:line="240" w:lineRule="auto"/>
        <w:jc w:val="both"/>
        <w:rPr>
          <w:rFonts w:ascii="Arial" w:hAnsi="Arial" w:cs="Arial"/>
          <w:sz w:val="20"/>
          <w:szCs w:val="20"/>
          <w:lang w:val="es-ES"/>
        </w:rPr>
      </w:pPr>
      <w:r w:rsidRPr="00BC1384">
        <w:rPr>
          <w:rFonts w:ascii="Arial" w:hAnsi="Arial" w:cs="Arial"/>
          <w:b/>
          <w:bCs/>
          <w:sz w:val="24"/>
          <w:szCs w:val="24"/>
          <w:lang w:val="es-ES"/>
        </w:rPr>
        <w:t>DESCRIPCIÓN DEL HECHO</w:t>
      </w:r>
      <w:r w:rsidRPr="00BC1384">
        <w:rPr>
          <w:rFonts w:ascii="Arial" w:hAnsi="Arial" w:cs="Arial"/>
          <w:b/>
          <w:bCs/>
          <w:sz w:val="24"/>
          <w:szCs w:val="24"/>
          <w:lang w:val="es-ES"/>
        </w:rPr>
        <w:tab/>
        <w:t>:</w:t>
      </w:r>
      <w:r>
        <w:rPr>
          <w:rFonts w:ascii="Arial" w:hAnsi="Arial" w:cs="Arial"/>
          <w:sz w:val="24"/>
          <w:szCs w:val="24"/>
          <w:lang w:val="es-ES"/>
        </w:rPr>
        <w:t xml:space="preserve"> </w:t>
      </w:r>
      <w:r w:rsidRPr="00BC1384">
        <w:rPr>
          <w:rFonts w:ascii="Arial" w:hAnsi="Arial" w:cs="Arial"/>
          <w:sz w:val="20"/>
          <w:szCs w:val="20"/>
          <w:lang w:val="es-ES"/>
        </w:rPr>
        <w:t>(Describir el hecho de la presunta conducta infractora)</w:t>
      </w:r>
    </w:p>
    <w:p w14:paraId="7A7830DB" w14:textId="6FF73492" w:rsidR="00F843E9" w:rsidRDefault="00F843E9" w:rsidP="00AD521B">
      <w:pPr>
        <w:tabs>
          <w:tab w:val="left" w:pos="1843"/>
          <w:tab w:val="left" w:pos="3828"/>
          <w:tab w:val="left" w:pos="4111"/>
          <w:tab w:val="left" w:pos="5954"/>
        </w:tabs>
        <w:spacing w:after="0" w:line="240" w:lineRule="auto"/>
        <w:jc w:val="both"/>
        <w:rPr>
          <w:rFonts w:ascii="Arial" w:hAnsi="Arial" w:cs="Arial"/>
          <w:sz w:val="20"/>
          <w:szCs w:val="20"/>
          <w:lang w:val="es-ES"/>
        </w:rPr>
      </w:pPr>
    </w:p>
    <w:p w14:paraId="15A027CB" w14:textId="2751E762" w:rsidR="00BC1384" w:rsidRDefault="00BC1384" w:rsidP="00AD521B">
      <w:pPr>
        <w:tabs>
          <w:tab w:val="left" w:pos="1843"/>
          <w:tab w:val="left" w:pos="3544"/>
          <w:tab w:val="left" w:pos="5954"/>
        </w:tabs>
        <w:spacing w:after="0" w:line="240" w:lineRule="auto"/>
        <w:jc w:val="both"/>
        <w:rPr>
          <w:rFonts w:ascii="Arial" w:hAnsi="Arial" w:cs="Arial"/>
          <w:sz w:val="20"/>
          <w:szCs w:val="20"/>
          <w:lang w:val="es-ES"/>
        </w:rPr>
      </w:pPr>
      <w:r>
        <w:rPr>
          <w:rFonts w:ascii="Arial" w:hAnsi="Arial" w:cs="Arial"/>
          <w:sz w:val="20"/>
          <w:szCs w:val="20"/>
          <w:lang w:val="es-ES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.</w:t>
      </w:r>
    </w:p>
    <w:p w14:paraId="0C266F0D" w14:textId="397EEE09" w:rsidR="00BC1384" w:rsidRDefault="00BC1384" w:rsidP="00BC1384">
      <w:pPr>
        <w:tabs>
          <w:tab w:val="left" w:pos="1843"/>
          <w:tab w:val="left" w:pos="3544"/>
          <w:tab w:val="left" w:pos="5954"/>
        </w:tabs>
        <w:spacing w:after="0" w:line="240" w:lineRule="auto"/>
        <w:jc w:val="both"/>
        <w:rPr>
          <w:rFonts w:ascii="Arial" w:hAnsi="Arial" w:cs="Arial"/>
          <w:sz w:val="20"/>
          <w:szCs w:val="20"/>
          <w:lang w:val="es-ES"/>
        </w:rPr>
      </w:pPr>
    </w:p>
    <w:p w14:paraId="557E9E78" w14:textId="2D50398F" w:rsidR="00BC1384" w:rsidRPr="00F96A38" w:rsidRDefault="00BC1384" w:rsidP="00AA7996">
      <w:pPr>
        <w:tabs>
          <w:tab w:val="left" w:pos="1843"/>
          <w:tab w:val="left" w:pos="3828"/>
          <w:tab w:val="left" w:pos="4111"/>
          <w:tab w:val="left" w:pos="5954"/>
        </w:tabs>
        <w:spacing w:after="0" w:line="240" w:lineRule="auto"/>
        <w:jc w:val="both"/>
        <w:rPr>
          <w:rFonts w:ascii="Arial" w:hAnsi="Arial" w:cs="Arial"/>
          <w:b/>
          <w:bCs/>
          <w:lang w:val="es-ES"/>
        </w:rPr>
      </w:pPr>
      <w:r w:rsidRPr="00F96A38">
        <w:rPr>
          <w:rFonts w:ascii="Arial" w:hAnsi="Arial" w:cs="Arial"/>
          <w:b/>
          <w:bCs/>
          <w:lang w:val="es-ES"/>
        </w:rPr>
        <w:t>DESCRIPCIÓN DE LA INFRACCIÓN</w:t>
      </w:r>
      <w:r w:rsidRPr="00F96A38">
        <w:rPr>
          <w:rFonts w:ascii="Arial" w:hAnsi="Arial" w:cs="Arial"/>
          <w:b/>
          <w:bCs/>
          <w:lang w:val="es-ES"/>
        </w:rPr>
        <w:tab/>
        <w:t>:</w:t>
      </w:r>
    </w:p>
    <w:p w14:paraId="79BCFFA2" w14:textId="62A7DE23" w:rsidR="00BC1384" w:rsidRDefault="00BC1384" w:rsidP="00BC1384">
      <w:pPr>
        <w:tabs>
          <w:tab w:val="left" w:pos="1843"/>
          <w:tab w:val="left" w:pos="3544"/>
          <w:tab w:val="left" w:pos="5954"/>
        </w:tabs>
        <w:spacing w:after="0" w:line="240" w:lineRule="auto"/>
        <w:jc w:val="both"/>
        <w:rPr>
          <w:rFonts w:ascii="Arial" w:hAnsi="Arial" w:cs="Arial"/>
          <w:sz w:val="20"/>
          <w:szCs w:val="20"/>
          <w:lang w:val="es-ES"/>
        </w:rPr>
      </w:pPr>
    </w:p>
    <w:p w14:paraId="6FAB08AE" w14:textId="77777777" w:rsidR="00AA7996" w:rsidRPr="00AA7996" w:rsidRDefault="00BC1384" w:rsidP="00AD521B">
      <w:pPr>
        <w:pStyle w:val="Prrafodelista"/>
        <w:numPr>
          <w:ilvl w:val="0"/>
          <w:numId w:val="1"/>
        </w:numPr>
        <w:tabs>
          <w:tab w:val="left" w:pos="426"/>
          <w:tab w:val="left" w:pos="1843"/>
          <w:tab w:val="left" w:pos="3828"/>
          <w:tab w:val="left" w:pos="3969"/>
          <w:tab w:val="left" w:pos="5954"/>
        </w:tabs>
        <w:spacing w:after="0" w:line="240" w:lineRule="auto"/>
        <w:ind w:left="3969" w:hanging="3969"/>
        <w:jc w:val="both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Bien jurídico</w:t>
      </w:r>
      <w:r>
        <w:rPr>
          <w:rFonts w:ascii="Arial" w:hAnsi="Arial" w:cs="Arial"/>
          <w:sz w:val="24"/>
          <w:szCs w:val="24"/>
          <w:lang w:val="es-ES"/>
        </w:rPr>
        <w:tab/>
      </w:r>
      <w:r>
        <w:rPr>
          <w:rFonts w:ascii="Arial" w:hAnsi="Arial" w:cs="Arial"/>
          <w:sz w:val="24"/>
          <w:szCs w:val="24"/>
          <w:lang w:val="es-ES"/>
        </w:rPr>
        <w:tab/>
        <w:t>:</w:t>
      </w:r>
      <w:r w:rsidR="00AA7996">
        <w:rPr>
          <w:rFonts w:ascii="Arial" w:hAnsi="Arial" w:cs="Arial"/>
          <w:sz w:val="24"/>
          <w:szCs w:val="24"/>
          <w:lang w:val="es-ES"/>
        </w:rPr>
        <w:tab/>
      </w:r>
      <w:r w:rsidRPr="002312B8">
        <w:rPr>
          <w:rFonts w:ascii="Arial" w:hAnsi="Arial" w:cs="Arial"/>
          <w:sz w:val="20"/>
          <w:szCs w:val="20"/>
          <w:lang w:val="es-ES"/>
        </w:rPr>
        <w:t>(Disciplina policial/servicio policial/imagen institucional/ética policial)</w:t>
      </w:r>
    </w:p>
    <w:p w14:paraId="6AACA0D7" w14:textId="77777777" w:rsidR="00AD521B" w:rsidRPr="00AD521B" w:rsidRDefault="002312B8" w:rsidP="00AD521B">
      <w:pPr>
        <w:pStyle w:val="Prrafodelista"/>
        <w:numPr>
          <w:ilvl w:val="0"/>
          <w:numId w:val="1"/>
        </w:numPr>
        <w:tabs>
          <w:tab w:val="left" w:pos="426"/>
          <w:tab w:val="left" w:pos="1843"/>
          <w:tab w:val="left" w:pos="3828"/>
          <w:tab w:val="left" w:pos="3969"/>
          <w:tab w:val="left" w:pos="5954"/>
        </w:tabs>
        <w:spacing w:after="0" w:line="240" w:lineRule="auto"/>
        <w:ind w:left="3969" w:hanging="3969"/>
        <w:jc w:val="both"/>
        <w:rPr>
          <w:rFonts w:ascii="Arial" w:hAnsi="Arial" w:cs="Arial"/>
          <w:sz w:val="24"/>
          <w:szCs w:val="24"/>
          <w:lang w:val="es-ES"/>
        </w:rPr>
      </w:pPr>
      <w:r w:rsidRPr="00AA7996">
        <w:rPr>
          <w:rFonts w:ascii="Arial" w:hAnsi="Arial" w:cs="Arial"/>
          <w:sz w:val="24"/>
          <w:szCs w:val="24"/>
          <w:lang w:val="es-ES"/>
        </w:rPr>
        <w:t>Código de la infracción</w:t>
      </w:r>
      <w:r w:rsidRPr="00AA7996">
        <w:rPr>
          <w:rFonts w:ascii="Arial" w:hAnsi="Arial" w:cs="Arial"/>
          <w:sz w:val="24"/>
          <w:szCs w:val="24"/>
          <w:lang w:val="es-ES"/>
        </w:rPr>
        <w:tab/>
        <w:t>:</w:t>
      </w:r>
      <w:r w:rsidR="00AD521B">
        <w:rPr>
          <w:rFonts w:ascii="Arial" w:hAnsi="Arial" w:cs="Arial"/>
          <w:sz w:val="24"/>
          <w:szCs w:val="24"/>
          <w:lang w:val="es-ES"/>
        </w:rPr>
        <w:tab/>
      </w:r>
      <w:r w:rsidRPr="00AA7996">
        <w:rPr>
          <w:rFonts w:ascii="Arial" w:hAnsi="Arial" w:cs="Arial"/>
          <w:sz w:val="20"/>
          <w:szCs w:val="20"/>
          <w:lang w:val="es-ES"/>
        </w:rPr>
        <w:t>(Describir el tipo infractor de acuerdo al Anexo I de la Tabla de Infracciones y Sanciones Establecidas en el Reglamento del Régimen Disciplinario)</w:t>
      </w:r>
    </w:p>
    <w:p w14:paraId="2A69E6CA" w14:textId="1D1AE935" w:rsidR="002312B8" w:rsidRPr="00AD521B" w:rsidRDefault="00AD521B" w:rsidP="00F96A38">
      <w:pPr>
        <w:pStyle w:val="Prrafodelista"/>
        <w:numPr>
          <w:ilvl w:val="0"/>
          <w:numId w:val="1"/>
        </w:numPr>
        <w:tabs>
          <w:tab w:val="left" w:pos="426"/>
          <w:tab w:val="left" w:pos="1843"/>
          <w:tab w:val="left" w:pos="3828"/>
          <w:tab w:val="left" w:pos="3969"/>
          <w:tab w:val="left" w:pos="5954"/>
        </w:tabs>
        <w:spacing w:after="0" w:line="240" w:lineRule="auto"/>
        <w:ind w:left="3969" w:hanging="3969"/>
        <w:jc w:val="both"/>
        <w:rPr>
          <w:rFonts w:ascii="Arial" w:hAnsi="Arial" w:cs="Arial"/>
          <w:sz w:val="24"/>
          <w:szCs w:val="24"/>
          <w:lang w:val="es-ES"/>
        </w:rPr>
      </w:pPr>
      <w:r w:rsidRPr="00AD521B">
        <w:rPr>
          <w:rFonts w:ascii="Arial" w:hAnsi="Arial" w:cs="Arial"/>
          <w:sz w:val="24"/>
          <w:szCs w:val="24"/>
          <w:lang w:val="es-ES"/>
        </w:rPr>
        <w:t>Sanción</w:t>
      </w:r>
      <w:r w:rsidRPr="00AD521B">
        <w:rPr>
          <w:rFonts w:ascii="Arial" w:hAnsi="Arial" w:cs="Arial"/>
          <w:sz w:val="24"/>
          <w:szCs w:val="24"/>
          <w:lang w:val="es-ES"/>
        </w:rPr>
        <w:tab/>
      </w:r>
      <w:r>
        <w:rPr>
          <w:rFonts w:ascii="Arial" w:hAnsi="Arial" w:cs="Arial"/>
          <w:sz w:val="20"/>
          <w:szCs w:val="20"/>
          <w:lang w:val="es-ES"/>
        </w:rPr>
        <w:tab/>
        <w:t>:</w:t>
      </w:r>
      <w:r>
        <w:rPr>
          <w:rFonts w:ascii="Arial" w:hAnsi="Arial" w:cs="Arial"/>
          <w:sz w:val="20"/>
          <w:szCs w:val="20"/>
          <w:lang w:val="es-ES"/>
        </w:rPr>
        <w:tab/>
      </w:r>
      <w:r w:rsidR="002312B8" w:rsidRPr="00AD521B">
        <w:rPr>
          <w:rFonts w:ascii="Arial" w:hAnsi="Arial" w:cs="Arial"/>
          <w:sz w:val="20"/>
          <w:szCs w:val="20"/>
          <w:lang w:val="es-ES"/>
        </w:rPr>
        <w:t>Poner el quantum de la sanción (ejemplo Amonestación hasta 4 días de sanción simple)</w:t>
      </w:r>
    </w:p>
    <w:p w14:paraId="64867F05" w14:textId="3F93EB57" w:rsidR="00AD521B" w:rsidRDefault="00AA7996" w:rsidP="00F96A38">
      <w:pPr>
        <w:tabs>
          <w:tab w:val="left" w:pos="426"/>
          <w:tab w:val="left" w:pos="1843"/>
          <w:tab w:val="left" w:pos="3544"/>
          <w:tab w:val="left" w:pos="3828"/>
          <w:tab w:val="left" w:pos="3969"/>
          <w:tab w:val="left" w:pos="5954"/>
        </w:tabs>
        <w:spacing w:after="0" w:line="360" w:lineRule="auto"/>
        <w:jc w:val="both"/>
        <w:rPr>
          <w:rFonts w:ascii="Arial" w:hAnsi="Arial" w:cs="Arial"/>
          <w:sz w:val="20"/>
          <w:szCs w:val="20"/>
          <w:lang w:val="es-ES"/>
        </w:rPr>
      </w:pPr>
      <w:r w:rsidRPr="00AD521B">
        <w:rPr>
          <w:rFonts w:ascii="Arial" w:hAnsi="Arial" w:cs="Arial"/>
          <w:b/>
          <w:bCs/>
          <w:lang w:val="es-ES"/>
        </w:rPr>
        <w:t>GRADO Y NOMBRE DEL SUPERIOR</w:t>
      </w:r>
      <w:r w:rsidRPr="00AD521B">
        <w:rPr>
          <w:rFonts w:ascii="Arial" w:hAnsi="Arial" w:cs="Arial"/>
          <w:b/>
          <w:bCs/>
          <w:lang w:val="es-ES"/>
        </w:rPr>
        <w:tab/>
        <w:t>:</w:t>
      </w:r>
      <w:r w:rsidRPr="00AD521B">
        <w:rPr>
          <w:rFonts w:ascii="Arial" w:hAnsi="Arial" w:cs="Arial"/>
          <w:b/>
          <w:bCs/>
          <w:lang w:val="es-ES"/>
        </w:rPr>
        <w:tab/>
      </w:r>
      <w:r w:rsidRPr="00AA7996">
        <w:rPr>
          <w:rFonts w:ascii="Arial" w:hAnsi="Arial" w:cs="Arial"/>
          <w:sz w:val="20"/>
          <w:szCs w:val="20"/>
          <w:lang w:val="es-ES"/>
        </w:rPr>
        <w:t xml:space="preserve">(Ejemplo: </w:t>
      </w:r>
      <w:proofErr w:type="gramStart"/>
      <w:r w:rsidRPr="00AA7996">
        <w:rPr>
          <w:rFonts w:ascii="Arial" w:hAnsi="Arial" w:cs="Arial"/>
          <w:sz w:val="20"/>
          <w:szCs w:val="20"/>
          <w:lang w:val="es-ES"/>
        </w:rPr>
        <w:t>Coronel</w:t>
      </w:r>
      <w:proofErr w:type="gramEnd"/>
      <w:r w:rsidRPr="00AA7996">
        <w:rPr>
          <w:rFonts w:ascii="Arial" w:hAnsi="Arial" w:cs="Arial"/>
          <w:sz w:val="20"/>
          <w:szCs w:val="20"/>
          <w:lang w:val="es-ES"/>
        </w:rPr>
        <w:t xml:space="preserve"> PNP xxxx) </w:t>
      </w:r>
    </w:p>
    <w:p w14:paraId="0041B431" w14:textId="0733BFA0" w:rsidR="00AD521B" w:rsidRDefault="00AD521B" w:rsidP="00F96A38">
      <w:pPr>
        <w:tabs>
          <w:tab w:val="left" w:pos="426"/>
          <w:tab w:val="left" w:pos="1843"/>
          <w:tab w:val="left" w:pos="3544"/>
          <w:tab w:val="left" w:pos="3828"/>
          <w:tab w:val="left" w:pos="3969"/>
          <w:tab w:val="left" w:pos="5954"/>
        </w:tabs>
        <w:spacing w:after="0" w:line="360" w:lineRule="auto"/>
        <w:jc w:val="both"/>
        <w:rPr>
          <w:rFonts w:ascii="Arial" w:hAnsi="Arial" w:cs="Arial"/>
          <w:sz w:val="20"/>
          <w:szCs w:val="20"/>
          <w:lang w:val="es-ES"/>
        </w:rPr>
      </w:pPr>
      <w:r w:rsidRPr="00AD521B">
        <w:rPr>
          <w:rFonts w:ascii="Arial" w:hAnsi="Arial" w:cs="Arial"/>
          <w:b/>
          <w:bCs/>
          <w:sz w:val="24"/>
          <w:szCs w:val="24"/>
          <w:lang w:val="es-ES"/>
        </w:rPr>
        <w:t>UNIDAD/SUB</w:t>
      </w:r>
      <w:r>
        <w:rPr>
          <w:rFonts w:ascii="Arial" w:hAnsi="Arial" w:cs="Arial"/>
          <w:b/>
          <w:bCs/>
          <w:sz w:val="24"/>
          <w:szCs w:val="24"/>
          <w:lang w:val="es-ES"/>
        </w:rPr>
        <w:t>-</w:t>
      </w:r>
      <w:r w:rsidRPr="00AD521B">
        <w:rPr>
          <w:rFonts w:ascii="Arial" w:hAnsi="Arial" w:cs="Arial"/>
          <w:b/>
          <w:bCs/>
          <w:sz w:val="24"/>
          <w:szCs w:val="24"/>
          <w:lang w:val="es-ES"/>
        </w:rPr>
        <w:t>UNIDAD</w:t>
      </w:r>
      <w:r w:rsidRPr="00AD521B">
        <w:rPr>
          <w:rFonts w:ascii="Arial" w:hAnsi="Arial" w:cs="Arial"/>
          <w:b/>
          <w:bCs/>
          <w:sz w:val="20"/>
          <w:szCs w:val="20"/>
          <w:lang w:val="es-ES"/>
        </w:rPr>
        <w:tab/>
      </w:r>
      <w:r w:rsidRPr="00AD521B">
        <w:rPr>
          <w:rFonts w:ascii="Arial" w:hAnsi="Arial" w:cs="Arial"/>
          <w:b/>
          <w:bCs/>
          <w:sz w:val="20"/>
          <w:szCs w:val="20"/>
          <w:lang w:val="es-ES"/>
        </w:rPr>
        <w:tab/>
        <w:t>:</w:t>
      </w:r>
      <w:r>
        <w:rPr>
          <w:rFonts w:ascii="Arial" w:hAnsi="Arial" w:cs="Arial"/>
          <w:sz w:val="20"/>
          <w:szCs w:val="20"/>
          <w:lang w:val="es-ES"/>
        </w:rPr>
        <w:t xml:space="preserve"> (Ejemplo IGPNP/DIRINS-DIVINS)</w:t>
      </w:r>
    </w:p>
    <w:p w14:paraId="66C25D91" w14:textId="674B24C1" w:rsidR="00AD521B" w:rsidRDefault="00AD521B" w:rsidP="00F96A38">
      <w:pPr>
        <w:tabs>
          <w:tab w:val="left" w:pos="426"/>
          <w:tab w:val="left" w:pos="1843"/>
          <w:tab w:val="left" w:pos="3544"/>
          <w:tab w:val="left" w:pos="3828"/>
          <w:tab w:val="left" w:pos="3969"/>
          <w:tab w:val="left" w:pos="5954"/>
        </w:tabs>
        <w:spacing w:after="0" w:line="240" w:lineRule="auto"/>
        <w:ind w:left="3969" w:hanging="3969"/>
        <w:jc w:val="both"/>
        <w:rPr>
          <w:rFonts w:ascii="Arial" w:hAnsi="Arial" w:cs="Arial"/>
          <w:sz w:val="20"/>
          <w:szCs w:val="20"/>
          <w:lang w:val="es-ES"/>
        </w:rPr>
      </w:pPr>
      <w:r w:rsidRPr="00AD521B">
        <w:rPr>
          <w:rFonts w:ascii="Arial" w:hAnsi="Arial" w:cs="Arial"/>
          <w:b/>
          <w:bCs/>
          <w:sz w:val="24"/>
          <w:szCs w:val="24"/>
          <w:lang w:val="es-ES"/>
        </w:rPr>
        <w:t>DIRECCIÓN</w:t>
      </w:r>
      <w:r w:rsidRPr="00AD521B">
        <w:rPr>
          <w:rFonts w:ascii="Arial" w:hAnsi="Arial" w:cs="Arial"/>
          <w:b/>
          <w:bCs/>
          <w:sz w:val="24"/>
          <w:szCs w:val="24"/>
          <w:lang w:val="es-ES"/>
        </w:rPr>
        <w:tab/>
      </w:r>
      <w:r w:rsidRPr="00AD521B">
        <w:rPr>
          <w:rFonts w:ascii="Arial" w:hAnsi="Arial" w:cs="Arial"/>
          <w:b/>
          <w:bCs/>
          <w:sz w:val="20"/>
          <w:szCs w:val="20"/>
          <w:lang w:val="es-ES"/>
        </w:rPr>
        <w:tab/>
      </w:r>
      <w:r w:rsidRPr="00AD521B">
        <w:rPr>
          <w:rFonts w:ascii="Arial" w:hAnsi="Arial" w:cs="Arial"/>
          <w:b/>
          <w:bCs/>
          <w:sz w:val="20"/>
          <w:szCs w:val="20"/>
          <w:lang w:val="es-ES"/>
        </w:rPr>
        <w:tab/>
        <w:t>:</w:t>
      </w:r>
      <w:r>
        <w:rPr>
          <w:rFonts w:ascii="Arial" w:hAnsi="Arial" w:cs="Arial"/>
          <w:sz w:val="20"/>
          <w:szCs w:val="20"/>
          <w:lang w:val="es-ES"/>
        </w:rPr>
        <w:t xml:space="preserve"> (Ejemplo: Av. Aramburú N°. 550-Surquillo, complejo policial “Walder ROSALES LEON”, 4to piso)</w:t>
      </w:r>
    </w:p>
    <w:p w14:paraId="48CDF2D4" w14:textId="1FE98C61" w:rsidR="00AD521B" w:rsidRPr="00AD521B" w:rsidRDefault="00AD521B" w:rsidP="00AD521B">
      <w:pPr>
        <w:tabs>
          <w:tab w:val="left" w:pos="426"/>
          <w:tab w:val="left" w:pos="1843"/>
          <w:tab w:val="left" w:pos="3544"/>
          <w:tab w:val="left" w:pos="3828"/>
          <w:tab w:val="left" w:pos="3969"/>
          <w:tab w:val="left" w:pos="5954"/>
        </w:tabs>
        <w:spacing w:after="0" w:line="240" w:lineRule="auto"/>
        <w:ind w:left="3969" w:hanging="3969"/>
        <w:jc w:val="both"/>
        <w:rPr>
          <w:rFonts w:ascii="Arial" w:hAnsi="Arial" w:cs="Arial"/>
          <w:sz w:val="24"/>
          <w:szCs w:val="24"/>
          <w:lang w:val="es-ES"/>
        </w:rPr>
      </w:pPr>
    </w:p>
    <w:p w14:paraId="5DBB2527" w14:textId="78AE5610" w:rsidR="00AD521B" w:rsidRPr="00AD521B" w:rsidRDefault="00AD521B" w:rsidP="00AD521B">
      <w:pPr>
        <w:tabs>
          <w:tab w:val="left" w:pos="426"/>
          <w:tab w:val="left" w:pos="1843"/>
          <w:tab w:val="left" w:pos="3828"/>
          <w:tab w:val="left" w:pos="5954"/>
        </w:tabs>
        <w:spacing w:after="0" w:line="240" w:lineRule="auto"/>
        <w:jc w:val="both"/>
        <w:rPr>
          <w:rFonts w:ascii="Arial" w:hAnsi="Arial" w:cs="Arial"/>
          <w:sz w:val="24"/>
          <w:szCs w:val="24"/>
          <w:lang w:val="es-ES"/>
        </w:rPr>
      </w:pPr>
      <w:r w:rsidRPr="00AD521B">
        <w:rPr>
          <w:rFonts w:ascii="Arial" w:hAnsi="Arial" w:cs="Arial"/>
          <w:b/>
          <w:bCs/>
          <w:sz w:val="24"/>
          <w:szCs w:val="24"/>
          <w:lang w:val="es-ES"/>
        </w:rPr>
        <w:t>PLAZO DE DESCARGO</w:t>
      </w:r>
      <w:r w:rsidRPr="00AD521B">
        <w:rPr>
          <w:rFonts w:ascii="Arial" w:hAnsi="Arial" w:cs="Arial"/>
          <w:b/>
          <w:bCs/>
          <w:sz w:val="24"/>
          <w:szCs w:val="24"/>
          <w:lang w:val="es-ES"/>
        </w:rPr>
        <w:tab/>
        <w:t>:</w:t>
      </w:r>
      <w:r w:rsidRPr="00AD521B">
        <w:rPr>
          <w:rFonts w:ascii="Arial" w:hAnsi="Arial" w:cs="Arial"/>
          <w:sz w:val="24"/>
          <w:szCs w:val="24"/>
          <w:lang w:val="es-ES"/>
        </w:rPr>
        <w:t xml:space="preserve"> </w:t>
      </w:r>
      <w:r w:rsidRPr="00F96A38">
        <w:rPr>
          <w:rFonts w:ascii="Arial" w:hAnsi="Arial" w:cs="Arial"/>
          <w:lang w:val="es-ES"/>
        </w:rPr>
        <w:t>En el plazo máximo de un (01) día, a partir de las 08:00 horas del día siguiente hábil de notificado el investigado con</w:t>
      </w:r>
      <w:r w:rsidR="00F96A38">
        <w:rPr>
          <w:rFonts w:ascii="Arial" w:hAnsi="Arial" w:cs="Arial"/>
          <w:lang w:val="es-ES"/>
        </w:rPr>
        <w:t>f</w:t>
      </w:r>
      <w:r w:rsidRPr="00F96A38">
        <w:rPr>
          <w:rFonts w:ascii="Arial" w:hAnsi="Arial" w:cs="Arial"/>
          <w:lang w:val="es-ES"/>
        </w:rPr>
        <w:t>orme al numeral 2) del artículo 62 de la Ley N°. 30714, concordante con el numeral 1 del artículo 92° del Reglamento, está facultado para presentar por escrito el descargo correspondiente sin observar el conducto regular ante el suscrito o la mesa de partes de la unidad/subunidad policial donde presta servicios el superior jerárquico.</w:t>
      </w:r>
    </w:p>
    <w:p w14:paraId="013375D9" w14:textId="2602BC8D" w:rsidR="00AD521B" w:rsidRPr="00AD521B" w:rsidRDefault="00AD521B" w:rsidP="002C6A27">
      <w:pPr>
        <w:tabs>
          <w:tab w:val="left" w:pos="426"/>
          <w:tab w:val="left" w:pos="1701"/>
          <w:tab w:val="left" w:pos="1843"/>
          <w:tab w:val="left" w:pos="3255"/>
          <w:tab w:val="left" w:pos="3544"/>
          <w:tab w:val="left" w:pos="3828"/>
          <w:tab w:val="left" w:pos="3969"/>
          <w:tab w:val="left" w:pos="5954"/>
        </w:tabs>
        <w:spacing w:after="0" w:line="240" w:lineRule="auto"/>
        <w:ind w:left="3969" w:hanging="3969"/>
        <w:jc w:val="both"/>
        <w:rPr>
          <w:rFonts w:ascii="Arial" w:hAnsi="Arial" w:cs="Arial"/>
          <w:sz w:val="24"/>
          <w:szCs w:val="24"/>
          <w:lang w:val="es-ES"/>
        </w:rPr>
      </w:pPr>
      <w:r w:rsidRPr="00AD521B">
        <w:rPr>
          <w:rFonts w:ascii="Arial" w:hAnsi="Arial" w:cs="Arial"/>
          <w:sz w:val="24"/>
          <w:szCs w:val="24"/>
          <w:lang w:val="es-ES"/>
        </w:rPr>
        <w:tab/>
      </w:r>
      <w:r w:rsidRPr="00AD521B">
        <w:rPr>
          <w:rFonts w:ascii="Arial" w:hAnsi="Arial" w:cs="Arial"/>
          <w:sz w:val="24"/>
          <w:szCs w:val="24"/>
          <w:lang w:val="es-ES"/>
        </w:rPr>
        <w:tab/>
      </w:r>
      <w:r w:rsidRPr="00AD521B">
        <w:rPr>
          <w:rFonts w:ascii="Arial" w:hAnsi="Arial" w:cs="Arial"/>
          <w:sz w:val="24"/>
          <w:szCs w:val="24"/>
          <w:lang w:val="es-ES"/>
        </w:rPr>
        <w:tab/>
      </w:r>
      <w:r w:rsidR="002C6A27">
        <w:rPr>
          <w:rFonts w:ascii="Arial" w:hAnsi="Arial" w:cs="Arial"/>
          <w:sz w:val="24"/>
          <w:szCs w:val="24"/>
          <w:lang w:val="es-ES"/>
        </w:rPr>
        <w:tab/>
      </w:r>
      <w:r w:rsidRPr="00AD521B">
        <w:rPr>
          <w:rFonts w:ascii="Arial" w:hAnsi="Arial" w:cs="Arial"/>
          <w:sz w:val="24"/>
          <w:szCs w:val="24"/>
          <w:lang w:val="es-ES"/>
        </w:rPr>
        <w:tab/>
      </w:r>
      <w:r w:rsidRPr="00AD521B">
        <w:rPr>
          <w:rFonts w:ascii="Arial" w:hAnsi="Arial" w:cs="Arial"/>
          <w:sz w:val="24"/>
          <w:szCs w:val="24"/>
          <w:lang w:val="es-ES"/>
        </w:rPr>
        <w:tab/>
      </w:r>
      <w:r w:rsidRPr="00AD521B">
        <w:rPr>
          <w:rFonts w:ascii="Arial" w:hAnsi="Arial" w:cs="Arial"/>
          <w:sz w:val="24"/>
          <w:szCs w:val="24"/>
          <w:lang w:val="es-ES"/>
        </w:rPr>
        <w:tab/>
      </w:r>
    </w:p>
    <w:p w14:paraId="4A7461A1" w14:textId="3E4124E4" w:rsidR="00AD521B" w:rsidRPr="00F96A38" w:rsidRDefault="00AD521B" w:rsidP="00AD521B">
      <w:pPr>
        <w:tabs>
          <w:tab w:val="left" w:pos="426"/>
          <w:tab w:val="left" w:pos="1843"/>
          <w:tab w:val="left" w:pos="3544"/>
          <w:tab w:val="left" w:pos="3828"/>
          <w:tab w:val="left" w:pos="3969"/>
          <w:tab w:val="left" w:pos="5954"/>
        </w:tabs>
        <w:spacing w:after="0" w:line="240" w:lineRule="auto"/>
        <w:ind w:left="3969" w:hanging="3969"/>
        <w:jc w:val="both"/>
        <w:rPr>
          <w:rFonts w:ascii="Arial" w:hAnsi="Arial" w:cs="Arial"/>
          <w:lang w:val="es-ES"/>
        </w:rPr>
      </w:pPr>
      <w:r w:rsidRPr="00AD521B">
        <w:rPr>
          <w:rFonts w:ascii="Arial" w:hAnsi="Arial" w:cs="Arial"/>
          <w:sz w:val="24"/>
          <w:szCs w:val="24"/>
          <w:lang w:val="es-ES"/>
        </w:rPr>
        <w:tab/>
      </w:r>
      <w:r w:rsidRPr="00AD521B">
        <w:rPr>
          <w:rFonts w:ascii="Arial" w:hAnsi="Arial" w:cs="Arial"/>
          <w:sz w:val="24"/>
          <w:szCs w:val="24"/>
          <w:lang w:val="es-ES"/>
        </w:rPr>
        <w:tab/>
      </w:r>
      <w:r w:rsidRPr="00AD521B">
        <w:rPr>
          <w:rFonts w:ascii="Arial" w:hAnsi="Arial" w:cs="Arial"/>
          <w:sz w:val="24"/>
          <w:szCs w:val="24"/>
          <w:lang w:val="es-ES"/>
        </w:rPr>
        <w:tab/>
      </w:r>
      <w:r w:rsidRPr="00AD521B">
        <w:rPr>
          <w:rFonts w:ascii="Arial" w:hAnsi="Arial" w:cs="Arial"/>
          <w:sz w:val="24"/>
          <w:szCs w:val="24"/>
          <w:lang w:val="es-ES"/>
        </w:rPr>
        <w:tab/>
      </w:r>
      <w:r w:rsidRPr="00AD521B">
        <w:rPr>
          <w:rFonts w:ascii="Arial" w:hAnsi="Arial" w:cs="Arial"/>
          <w:sz w:val="24"/>
          <w:szCs w:val="24"/>
          <w:lang w:val="es-ES"/>
        </w:rPr>
        <w:tab/>
      </w:r>
      <w:r w:rsidRPr="00AD521B">
        <w:rPr>
          <w:rFonts w:ascii="Arial" w:hAnsi="Arial" w:cs="Arial"/>
          <w:sz w:val="24"/>
          <w:szCs w:val="24"/>
          <w:lang w:val="es-ES"/>
        </w:rPr>
        <w:tab/>
      </w:r>
      <w:r w:rsidRPr="00F96A38">
        <w:rPr>
          <w:rFonts w:ascii="Arial" w:hAnsi="Arial" w:cs="Arial"/>
          <w:lang w:val="es-ES"/>
        </w:rPr>
        <w:t>Lugar y fecha</w:t>
      </w:r>
    </w:p>
    <w:p w14:paraId="32C6C195" w14:textId="2C969438" w:rsidR="00AD521B" w:rsidRPr="00AA7996" w:rsidRDefault="00AD521B" w:rsidP="00AD521B">
      <w:pPr>
        <w:tabs>
          <w:tab w:val="left" w:pos="426"/>
          <w:tab w:val="left" w:pos="1843"/>
          <w:tab w:val="left" w:pos="3544"/>
          <w:tab w:val="left" w:pos="3828"/>
          <w:tab w:val="left" w:pos="3969"/>
          <w:tab w:val="left" w:pos="5954"/>
        </w:tabs>
        <w:spacing w:after="0" w:line="240" w:lineRule="auto"/>
        <w:jc w:val="both"/>
        <w:rPr>
          <w:rFonts w:ascii="Arial" w:hAnsi="Arial" w:cs="Arial"/>
          <w:sz w:val="20"/>
          <w:szCs w:val="20"/>
          <w:lang w:val="es-ES"/>
        </w:rPr>
      </w:pPr>
      <w:r>
        <w:rPr>
          <w:rFonts w:ascii="Arial" w:hAnsi="Arial" w:cs="Arial"/>
          <w:sz w:val="20"/>
          <w:szCs w:val="20"/>
          <w:lang w:val="es-ES"/>
        </w:rPr>
        <w:tab/>
      </w:r>
    </w:p>
    <w:p w14:paraId="419854A7" w14:textId="5628DB03" w:rsidR="00BC1384" w:rsidRPr="00CD166D" w:rsidRDefault="007F1A6E" w:rsidP="00AA7996">
      <w:pPr>
        <w:tabs>
          <w:tab w:val="left" w:pos="1843"/>
          <w:tab w:val="left" w:pos="3544"/>
          <w:tab w:val="left" w:pos="4111"/>
          <w:tab w:val="left" w:pos="5954"/>
        </w:tabs>
        <w:spacing w:after="0" w:line="240" w:lineRule="auto"/>
        <w:jc w:val="both"/>
        <w:rPr>
          <w:rFonts w:ascii="Arial" w:hAnsi="Arial" w:cs="Arial"/>
          <w:sz w:val="24"/>
          <w:szCs w:val="24"/>
          <w:lang w:val="es-ES"/>
        </w:rPr>
      </w:pPr>
      <w:r>
        <w:rPr>
          <w:noProof/>
          <w:position w:val="146"/>
          <w:sz w:val="20"/>
          <w:lang w:eastAsia="es-PE"/>
        </w:rPr>
        <w:drawing>
          <wp:anchor distT="0" distB="0" distL="114300" distR="114300" simplePos="0" relativeHeight="251658240" behindDoc="1" locked="0" layoutInCell="1" allowOverlap="1" wp14:anchorId="20271C88" wp14:editId="1B59D7EB">
            <wp:simplePos x="0" y="0"/>
            <wp:positionH relativeFrom="column">
              <wp:posOffset>3549650</wp:posOffset>
            </wp:positionH>
            <wp:positionV relativeFrom="paragraph">
              <wp:posOffset>549275</wp:posOffset>
            </wp:positionV>
            <wp:extent cx="1882775" cy="619125"/>
            <wp:effectExtent l="0" t="0" r="3175" b="9525"/>
            <wp:wrapNone/>
            <wp:docPr id="11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9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82775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C1384">
        <w:rPr>
          <w:rFonts w:ascii="Arial" w:hAnsi="Arial" w:cs="Arial"/>
          <w:sz w:val="24"/>
          <w:szCs w:val="24"/>
          <w:lang w:val="es-ES"/>
        </w:rPr>
        <w:tab/>
      </w:r>
    </w:p>
    <w:sectPr w:rsidR="00BC1384" w:rsidRPr="00CD166D" w:rsidSect="00A82B71">
      <w:headerReference w:type="default" r:id="rId8"/>
      <w:footerReference w:type="default" r:id="rId9"/>
      <w:pgSz w:w="11906" w:h="16838"/>
      <w:pgMar w:top="1985" w:right="1134" w:bottom="1134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1C5AB9" w14:textId="77777777" w:rsidR="00D601F0" w:rsidRDefault="00D601F0" w:rsidP="00A82B71">
      <w:pPr>
        <w:spacing w:after="0" w:line="240" w:lineRule="auto"/>
      </w:pPr>
      <w:r>
        <w:separator/>
      </w:r>
    </w:p>
  </w:endnote>
  <w:endnote w:type="continuationSeparator" w:id="0">
    <w:p w14:paraId="306F6DBD" w14:textId="77777777" w:rsidR="00D601F0" w:rsidRDefault="00D601F0" w:rsidP="00A82B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61F7A4" w14:textId="0BA9E3E7" w:rsidR="002C6A27" w:rsidRDefault="002C6A27" w:rsidP="002C6A27">
    <w:pPr>
      <w:pStyle w:val="NormalWeb"/>
      <w:tabs>
        <w:tab w:val="left" w:pos="1701"/>
      </w:tabs>
    </w:pPr>
    <w:r>
      <w:rPr>
        <w:noProof/>
      </w:rPr>
      <w:drawing>
        <wp:anchor distT="0" distB="0" distL="114300" distR="114300" simplePos="0" relativeHeight="251663360" behindDoc="1" locked="0" layoutInCell="1" allowOverlap="1" wp14:anchorId="7FD8B9EF" wp14:editId="1E2BA85A">
          <wp:simplePos x="0" y="0"/>
          <wp:positionH relativeFrom="page">
            <wp:align>left</wp:align>
          </wp:positionH>
          <wp:positionV relativeFrom="paragraph">
            <wp:posOffset>216535</wp:posOffset>
          </wp:positionV>
          <wp:extent cx="2276475" cy="737870"/>
          <wp:effectExtent l="0" t="0" r="9525" b="508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77947" cy="73834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7D93432" w14:textId="55255A53" w:rsidR="00CD166D" w:rsidRDefault="00CD166D">
    <w:pPr>
      <w:pStyle w:val="Piedepgina"/>
    </w:pPr>
    <w:r>
      <w:rPr>
        <w:rFonts w:ascii="Impact" w:hAnsi="Impact"/>
        <w:noProof/>
        <w:color w:val="FF0000"/>
        <w:sz w:val="32"/>
        <w:szCs w:val="32"/>
        <w:u w:val="single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50715D8" wp14:editId="15ED496E">
              <wp:simplePos x="0" y="0"/>
              <wp:positionH relativeFrom="page">
                <wp:align>center</wp:align>
              </wp:positionH>
              <wp:positionV relativeFrom="paragraph">
                <wp:posOffset>-133350</wp:posOffset>
              </wp:positionV>
              <wp:extent cx="2647950" cy="419100"/>
              <wp:effectExtent l="19050" t="19050" r="19050" b="19050"/>
              <wp:wrapNone/>
              <wp:docPr id="1" name="Rectángul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647950" cy="4191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28575">
                        <a:solidFill>
                          <a:srgbClr val="FF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FB56A4A" w14:textId="77777777" w:rsidR="00CD166D" w:rsidRPr="00A82B71" w:rsidRDefault="00CD166D" w:rsidP="00CD166D">
                          <w:pPr>
                            <w:rPr>
                              <w:rFonts w:ascii="Arial" w:hAnsi="Arial" w:cs="Arial"/>
                              <w:b/>
                              <w:bCs/>
                              <w:sz w:val="44"/>
                              <w:szCs w:val="44"/>
                              <w:lang w:val="es-ES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FF0000"/>
                              <w:sz w:val="44"/>
                              <w:szCs w:val="44"/>
                              <w:lang w:val="es-ES"/>
                            </w:rPr>
                            <w:t xml:space="preserve">  </w:t>
                          </w:r>
                          <w:r w:rsidRPr="00A82B71">
                            <w:rPr>
                              <w:rFonts w:ascii="Arial" w:hAnsi="Arial" w:cs="Arial"/>
                              <w:b/>
                              <w:bCs/>
                              <w:color w:val="FF0000"/>
                              <w:sz w:val="44"/>
                              <w:szCs w:val="44"/>
                              <w:lang w:val="es-ES"/>
                            </w:rPr>
                            <w:t>CONFIDENCIAL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150715D8" id="Rectángulo 1" o:spid="_x0000_s1027" style="position:absolute;margin-left:0;margin-top:-10.5pt;width:208.5pt;height:33pt;z-index:251661312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" strokecolor="red" strokeweight="2.25pt">
              <v:textbox>
                <w:txbxContent>
                  <w:p w14:paraId="0FB56A4A" w14:textId="77777777" w:rsidR="00CD166D" w:rsidRPr="00A82B71" w:rsidRDefault="00CD166D" w:rsidP="00CD166D">
                    <w:pPr>
                      <w:rPr>
                        <w:rFonts w:ascii="Arial" w:hAnsi="Arial" w:cs="Arial"/>
                        <w:b/>
                        <w:bCs/>
                        <w:sz w:val="44"/>
                        <w:szCs w:val="44"/>
                        <w:lang w:val="es-ES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FF0000"/>
                        <w:sz w:val="44"/>
                        <w:szCs w:val="44"/>
                        <w:lang w:val="es-ES"/>
                      </w:rPr>
                      <w:t xml:space="preserve">  </w:t>
                    </w:r>
                    <w:r w:rsidRPr="00A82B71">
                      <w:rPr>
                        <w:rFonts w:ascii="Arial" w:hAnsi="Arial" w:cs="Arial"/>
                        <w:b/>
                        <w:bCs/>
                        <w:color w:val="FF0000"/>
                        <w:sz w:val="44"/>
                        <w:szCs w:val="44"/>
                        <w:lang w:val="es-ES"/>
                      </w:rPr>
                      <w:t>CONFIDENCIAL</w:t>
                    </w:r>
                  </w:p>
                </w:txbxContent>
              </v:textbox>
              <w10:wrap anchorx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408652" w14:textId="77777777" w:rsidR="00D601F0" w:rsidRDefault="00D601F0" w:rsidP="00A82B71">
      <w:pPr>
        <w:spacing w:after="0" w:line="240" w:lineRule="auto"/>
      </w:pPr>
      <w:r>
        <w:separator/>
      </w:r>
    </w:p>
  </w:footnote>
  <w:footnote w:type="continuationSeparator" w:id="0">
    <w:p w14:paraId="3B84F750" w14:textId="77777777" w:rsidR="00D601F0" w:rsidRDefault="00D601F0" w:rsidP="00A82B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400CE8" w14:textId="4C901966" w:rsidR="002C6A27" w:rsidRDefault="002C6A27" w:rsidP="002C6A27">
    <w:pPr>
      <w:pStyle w:val="NormalWeb"/>
    </w:pPr>
    <w:r>
      <w:rPr>
        <w:noProof/>
      </w:rPr>
      <w:drawing>
        <wp:anchor distT="0" distB="0" distL="114300" distR="114300" simplePos="0" relativeHeight="251662336" behindDoc="1" locked="0" layoutInCell="1" allowOverlap="1" wp14:anchorId="5B4EE1FA" wp14:editId="7A149623">
          <wp:simplePos x="0" y="0"/>
          <wp:positionH relativeFrom="page">
            <wp:align>left</wp:align>
          </wp:positionH>
          <wp:positionV relativeFrom="paragraph">
            <wp:posOffset>-450215</wp:posOffset>
          </wp:positionV>
          <wp:extent cx="2324100" cy="779899"/>
          <wp:effectExtent l="0" t="0" r="0" b="127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27951" cy="78119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5D4F41F" w14:textId="12BABE42" w:rsidR="00A82B71" w:rsidRDefault="00A82B71" w:rsidP="00CD166D">
    <w:pPr>
      <w:pStyle w:val="Encabezado"/>
      <w:tabs>
        <w:tab w:val="left" w:pos="1701"/>
      </w:tabs>
    </w:pPr>
    <w:r>
      <w:rPr>
        <w:rFonts w:ascii="Impact" w:hAnsi="Impact"/>
        <w:noProof/>
        <w:color w:val="FF0000"/>
        <w:sz w:val="32"/>
        <w:szCs w:val="32"/>
        <w:u w:val="singl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121ADA4" wp14:editId="68A575DC">
              <wp:simplePos x="0" y="0"/>
              <wp:positionH relativeFrom="page">
                <wp:posOffset>2428875</wp:posOffset>
              </wp:positionH>
              <wp:positionV relativeFrom="paragraph">
                <wp:posOffset>-106680</wp:posOffset>
              </wp:positionV>
              <wp:extent cx="2647950" cy="419100"/>
              <wp:effectExtent l="19050" t="19050" r="19050" b="19050"/>
              <wp:wrapNone/>
              <wp:docPr id="15" name="Rectángulo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647950" cy="4191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28575">
                        <a:solidFill>
                          <a:srgbClr val="FF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626D69D" w14:textId="29DFED60" w:rsidR="00A82B71" w:rsidRPr="00A82B71" w:rsidRDefault="00A82B71" w:rsidP="00CD166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sz w:val="44"/>
                              <w:szCs w:val="44"/>
                              <w:lang w:val="es-ES"/>
                            </w:rPr>
                          </w:pPr>
                          <w:r w:rsidRPr="00A82B71">
                            <w:rPr>
                              <w:rFonts w:ascii="Arial" w:hAnsi="Arial" w:cs="Arial"/>
                              <w:b/>
                              <w:bCs/>
                              <w:color w:val="FF0000"/>
                              <w:sz w:val="44"/>
                              <w:szCs w:val="44"/>
                              <w:lang w:val="es-ES"/>
                            </w:rPr>
                            <w:t>CONFIDENCIAL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121ADA4" id="Rectángulo 15" o:spid="_x0000_s1026" style="position:absolute;margin-left:191.25pt;margin-top:-8.4pt;width:208.5pt;height:33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" strokecolor="red" strokeweight="2.25pt">
              <v:textbox>
                <w:txbxContent>
                  <w:p w14:paraId="1626D69D" w14:textId="29DFED60" w:rsidR="00A82B71" w:rsidRPr="00A82B71" w:rsidRDefault="00A82B71" w:rsidP="00CD166D">
                    <w:pPr>
                      <w:jc w:val="center"/>
                      <w:rPr>
                        <w:rFonts w:ascii="Arial" w:hAnsi="Arial" w:cs="Arial"/>
                        <w:b/>
                        <w:bCs/>
                        <w:sz w:val="44"/>
                        <w:szCs w:val="44"/>
                        <w:lang w:val="es-ES"/>
                      </w:rPr>
                    </w:pPr>
                    <w:r w:rsidRPr="00A82B71">
                      <w:rPr>
                        <w:rFonts w:ascii="Arial" w:hAnsi="Arial" w:cs="Arial"/>
                        <w:b/>
                        <w:bCs/>
                        <w:color w:val="FF0000"/>
                        <w:sz w:val="44"/>
                        <w:szCs w:val="44"/>
                        <w:lang w:val="es-ES"/>
                      </w:rPr>
                      <w:t>CONFIDENCIAL</w:t>
                    </w:r>
                  </w:p>
                </w:txbxContent>
              </v:textbox>
              <w10:wrap anchorx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C66933"/>
    <w:multiLevelType w:val="hybridMultilevel"/>
    <w:tmpl w:val="B156D802"/>
    <w:lvl w:ilvl="0" w:tplc="441A22AE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0097"/>
    <w:rsid w:val="002312B8"/>
    <w:rsid w:val="00253BEF"/>
    <w:rsid w:val="002C6A27"/>
    <w:rsid w:val="00383979"/>
    <w:rsid w:val="00565EF9"/>
    <w:rsid w:val="00670097"/>
    <w:rsid w:val="00716567"/>
    <w:rsid w:val="007A734E"/>
    <w:rsid w:val="007F1A6E"/>
    <w:rsid w:val="00915460"/>
    <w:rsid w:val="009B018A"/>
    <w:rsid w:val="00A612F7"/>
    <w:rsid w:val="00A82B71"/>
    <w:rsid w:val="00AA7996"/>
    <w:rsid w:val="00AD521B"/>
    <w:rsid w:val="00BC1384"/>
    <w:rsid w:val="00CD166D"/>
    <w:rsid w:val="00D601F0"/>
    <w:rsid w:val="00F843E9"/>
    <w:rsid w:val="00F84953"/>
    <w:rsid w:val="00F96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740913D"/>
  <w15:chartTrackingRefBased/>
  <w15:docId w15:val="{EF93B733-1B8C-4A6B-90B4-8721E18899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82B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82B71"/>
  </w:style>
  <w:style w:type="paragraph" w:styleId="Piedepgina">
    <w:name w:val="footer"/>
    <w:basedOn w:val="Normal"/>
    <w:link w:val="PiedepginaCar"/>
    <w:uiPriority w:val="99"/>
    <w:unhideWhenUsed/>
    <w:rsid w:val="00A82B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82B71"/>
  </w:style>
  <w:style w:type="paragraph" w:styleId="Prrafodelista">
    <w:name w:val="List Paragraph"/>
    <w:basedOn w:val="Normal"/>
    <w:uiPriority w:val="34"/>
    <w:qFormat/>
    <w:rsid w:val="00BC1384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2C6A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431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90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29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1</Pages>
  <Words>344</Words>
  <Characters>1898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JURISPOL</cp:lastModifiedBy>
  <cp:revision>8</cp:revision>
  <dcterms:created xsi:type="dcterms:W3CDTF">2026-07-12T23:08:00Z</dcterms:created>
  <dcterms:modified xsi:type="dcterms:W3CDTF">2026-07-13T23:30:00Z</dcterms:modified>
</cp:coreProperties>
</file>